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B2" w:rsidRPr="00C96616" w:rsidRDefault="00195554">
      <w:pPr>
        <w:widowControl w:val="0"/>
        <w:spacing w:after="180" w:line="300" w:lineRule="auto"/>
        <w:jc w:val="center"/>
        <w:rPr>
          <w:b/>
          <w:bCs/>
          <w:color w:val="000000"/>
          <w:kern w:val="28"/>
          <w:sz w:val="24"/>
          <w:szCs w:val="24"/>
          <w:lang w:eastAsia="pl-PL"/>
        </w:rPr>
      </w:pPr>
      <w:r>
        <w:rPr>
          <w:b/>
          <w:bCs/>
          <w:noProof/>
          <w:color w:val="000000"/>
          <w:kern w:val="28"/>
          <w:sz w:val="24"/>
          <w:szCs w:val="24"/>
          <w:lang w:eastAsia="pl-PL"/>
        </w:rPr>
        <w:drawing>
          <wp:inline distT="0" distB="0" distL="0" distR="0" wp14:anchorId="58E79DE8" wp14:editId="48A1A03A">
            <wp:extent cx="1245140" cy="1135063"/>
            <wp:effectExtent l="0" t="0" r="0" b="8255"/>
            <wp:docPr id="1" name="Obraz 1" descr="logo-SGGW-200-lat-320x290-zie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GGW-200-lat-320x290-ziel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36" cy="114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8F" w:rsidRPr="00195554" w:rsidRDefault="00195554">
      <w:pPr>
        <w:pStyle w:val="Tekstpodstawowy2"/>
        <w:rPr>
          <w:sz w:val="16"/>
          <w:szCs w:val="16"/>
        </w:rPr>
      </w:pPr>
      <w:r>
        <w:rPr>
          <w:noProof/>
        </w:rPr>
        <w:drawing>
          <wp:inline distT="0" distB="0" distL="0" distR="0" wp14:anchorId="7B8CADD4" wp14:editId="5EF59945">
            <wp:extent cx="3424136" cy="1264596"/>
            <wp:effectExtent l="0" t="0" r="5080" b="0"/>
            <wp:docPr id="2" name="Obraz 2" descr="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201" cy="127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8F" w:rsidRPr="00C96616" w:rsidRDefault="00195554">
      <w:pPr>
        <w:widowControl w:val="0"/>
        <w:spacing w:after="180" w:line="300" w:lineRule="auto"/>
        <w:rPr>
          <w:color w:val="000000"/>
          <w:kern w:val="28"/>
          <w:sz w:val="25"/>
          <w:szCs w:val="25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36576" distB="36576" distL="36576" distR="36576" simplePos="0" relativeHeight="251657216" behindDoc="0" locked="1" layoutInCell="1" allowOverlap="1" wp14:anchorId="0F05E4A1" wp14:editId="7020B1ED">
                <wp:simplePos x="0" y="0"/>
                <wp:positionH relativeFrom="column">
                  <wp:posOffset>617220</wp:posOffset>
                </wp:positionH>
                <wp:positionV relativeFrom="paragraph">
                  <wp:posOffset>-38735</wp:posOffset>
                </wp:positionV>
                <wp:extent cx="4299585" cy="43307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958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28F" w:rsidRPr="00BB1C8A" w:rsidRDefault="0008428F" w:rsidP="00BB1C8A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005A00"/>
                                <w:sz w:val="32"/>
                                <w:szCs w:val="32"/>
                              </w:rPr>
                            </w:pPr>
                            <w:r w:rsidRPr="00BB1C8A">
                              <w:rPr>
                                <w:rFonts w:ascii="Calibri" w:hAnsi="Calibri" w:cs="Calibri"/>
                                <w:i w:val="0"/>
                                <w:iCs w:val="0"/>
                                <w:color w:val="005A00"/>
                                <w:sz w:val="32"/>
                                <w:szCs w:val="32"/>
                              </w:rPr>
                              <w:t>KATEDRA EKONOMII I POLITYKI GOSPODARCZEJ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8.6pt;margin-top:-3.05pt;width:338.55pt;height:34.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" filled="f" stroked="f" strokeweight="0">
                <v:textbox inset="2.85pt,2.85pt,2.85pt,2.85pt">
                  <w:txbxContent>
                    <w:p w:rsidR="0008428F" w:rsidRPr="00BB1C8A" w:rsidRDefault="0008428F" w:rsidP="00BB1C8A">
                      <w:pPr>
                        <w:pStyle w:val="msotagline"/>
                        <w:widowControl w:val="0"/>
                        <w:jc w:val="center"/>
                        <w:rPr>
                          <w:rFonts w:ascii="Times New Roman" w:hAnsi="Times New Roman" w:cs="Times New Roman"/>
                          <w:i w:val="0"/>
                          <w:iCs w:val="0"/>
                          <w:color w:val="005A00"/>
                          <w:sz w:val="32"/>
                          <w:szCs w:val="32"/>
                        </w:rPr>
                      </w:pPr>
                      <w:r w:rsidRPr="00BB1C8A">
                        <w:rPr>
                          <w:rFonts w:ascii="Calibri" w:hAnsi="Calibri" w:cs="Calibri"/>
                          <w:i w:val="0"/>
                          <w:iCs w:val="0"/>
                          <w:color w:val="005A00"/>
                          <w:sz w:val="32"/>
                          <w:szCs w:val="32"/>
                        </w:rPr>
                        <w:t>KATEDRA EKONOMII I POLITYKI GOSPODARCZEJ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428F" w:rsidRPr="00195554" w:rsidRDefault="0008428F">
      <w:pPr>
        <w:widowControl w:val="0"/>
        <w:spacing w:after="180" w:line="300" w:lineRule="auto"/>
        <w:rPr>
          <w:color w:val="000000"/>
          <w:kern w:val="28"/>
          <w:sz w:val="18"/>
          <w:szCs w:val="18"/>
          <w:vertAlign w:val="subscript"/>
          <w:lang w:eastAsia="pl-PL"/>
        </w:rPr>
      </w:pPr>
    </w:p>
    <w:p w:rsidR="0008428F" w:rsidRPr="00C96616" w:rsidRDefault="0008428F">
      <w:pPr>
        <w:widowControl w:val="0"/>
        <w:spacing w:after="60" w:line="300" w:lineRule="auto"/>
        <w:jc w:val="center"/>
        <w:rPr>
          <w:color w:val="000000"/>
          <w:kern w:val="28"/>
          <w:sz w:val="25"/>
          <w:szCs w:val="25"/>
          <w:lang w:eastAsia="pl-PL"/>
        </w:rPr>
      </w:pPr>
      <w:r w:rsidRPr="00C96616">
        <w:rPr>
          <w:color w:val="000000"/>
          <w:kern w:val="28"/>
          <w:sz w:val="25"/>
          <w:szCs w:val="25"/>
          <w:lang w:eastAsia="pl-PL"/>
        </w:rPr>
        <w:t xml:space="preserve">Zapraszamy na międzynarodową </w:t>
      </w:r>
    </w:p>
    <w:p w:rsidR="0008428F" w:rsidRPr="00BB1C8A" w:rsidRDefault="0008428F">
      <w:pPr>
        <w:widowControl w:val="0"/>
        <w:spacing w:after="120" w:line="300" w:lineRule="auto"/>
        <w:jc w:val="center"/>
        <w:rPr>
          <w:color w:val="000000"/>
          <w:kern w:val="28"/>
          <w:sz w:val="28"/>
          <w:szCs w:val="28"/>
          <w:lang w:eastAsia="pl-PL"/>
        </w:rPr>
      </w:pPr>
      <w:r w:rsidRPr="00C96616">
        <w:rPr>
          <w:color w:val="000000"/>
          <w:kern w:val="28"/>
          <w:sz w:val="25"/>
          <w:szCs w:val="25"/>
          <w:lang w:eastAsia="pl-PL"/>
        </w:rPr>
        <w:t>konferencję naukową nt.  </w:t>
      </w:r>
    </w:p>
    <w:p w:rsidR="0008428F" w:rsidRPr="001369C9" w:rsidRDefault="00BB1C8A">
      <w:pPr>
        <w:pStyle w:val="Tekstpodstawowy"/>
        <w:spacing w:before="100" w:beforeAutospacing="1" w:after="100" w:afterAutospacing="1" w:line="240" w:lineRule="auto"/>
        <w:rPr>
          <w:caps/>
          <w:color w:val="003300"/>
          <w:kern w:val="28"/>
          <w:sz w:val="32"/>
          <w:szCs w:val="32"/>
          <w:lang w:eastAsia="pl-PL"/>
        </w:rPr>
      </w:pPr>
      <w:r w:rsidRPr="001369C9">
        <w:rPr>
          <w:b/>
          <w:color w:val="003300"/>
          <w:sz w:val="32"/>
          <w:szCs w:val="32"/>
        </w:rPr>
        <w:t>„CENY W SEKTORZE ROLNO-ŻYWNOŚCIOWYM I W JEGO OTOCZENIU”</w:t>
      </w:r>
    </w:p>
    <w:p w:rsidR="0008428F" w:rsidRPr="004008B1" w:rsidRDefault="0008428F">
      <w:pPr>
        <w:widowControl w:val="0"/>
        <w:spacing w:after="180" w:line="300" w:lineRule="auto"/>
        <w:jc w:val="center"/>
        <w:rPr>
          <w:color w:val="000000"/>
          <w:kern w:val="28"/>
          <w:sz w:val="16"/>
          <w:szCs w:val="16"/>
          <w:lang w:eastAsia="pl-PL"/>
        </w:rPr>
      </w:pPr>
    </w:p>
    <w:p w:rsidR="0008428F" w:rsidRDefault="00BB1C8A">
      <w:pPr>
        <w:widowControl w:val="0"/>
        <w:spacing w:after="180" w:line="300" w:lineRule="auto"/>
        <w:jc w:val="center"/>
        <w:rPr>
          <w:color w:val="000000"/>
          <w:kern w:val="28"/>
          <w:sz w:val="24"/>
          <w:szCs w:val="24"/>
          <w:lang w:eastAsia="pl-PL"/>
        </w:rPr>
      </w:pPr>
      <w:r w:rsidRPr="00BB1C8A">
        <w:rPr>
          <w:color w:val="000000"/>
          <w:kern w:val="28"/>
          <w:sz w:val="24"/>
          <w:szCs w:val="24"/>
          <w:lang w:eastAsia="pl-PL"/>
        </w:rPr>
        <w:t>siódmą</w:t>
      </w:r>
      <w:r w:rsidR="008646B2" w:rsidRPr="00BB1C8A">
        <w:rPr>
          <w:color w:val="000000"/>
          <w:kern w:val="28"/>
          <w:sz w:val="24"/>
          <w:szCs w:val="24"/>
          <w:lang w:eastAsia="pl-PL"/>
        </w:rPr>
        <w:t xml:space="preserve"> z cyklu</w:t>
      </w:r>
    </w:p>
    <w:p w:rsidR="004008B1" w:rsidRPr="00BB1C8A" w:rsidRDefault="004008B1">
      <w:pPr>
        <w:widowControl w:val="0"/>
        <w:spacing w:after="180" w:line="300" w:lineRule="auto"/>
        <w:jc w:val="center"/>
        <w:rPr>
          <w:color w:val="000000"/>
          <w:kern w:val="28"/>
          <w:sz w:val="24"/>
          <w:szCs w:val="24"/>
          <w:lang w:eastAsia="pl-PL"/>
        </w:rPr>
      </w:pPr>
    </w:p>
    <w:p w:rsidR="004008B1" w:rsidRDefault="0008428F" w:rsidP="004008B1">
      <w:pPr>
        <w:widowControl w:val="0"/>
        <w:spacing w:after="180" w:line="300" w:lineRule="auto"/>
        <w:jc w:val="center"/>
        <w:rPr>
          <w:color w:val="000000"/>
          <w:kern w:val="28"/>
          <w:sz w:val="25"/>
          <w:szCs w:val="25"/>
          <w:lang w:eastAsia="pl-PL"/>
        </w:rPr>
      </w:pPr>
      <w:r w:rsidRPr="00195554">
        <w:rPr>
          <w:color w:val="000000"/>
          <w:kern w:val="28"/>
          <w:sz w:val="24"/>
          <w:szCs w:val="24"/>
          <w:lang w:eastAsia="pl-PL"/>
        </w:rPr>
        <w:t>„</w:t>
      </w:r>
      <w:r w:rsidRPr="00195554">
        <w:rPr>
          <w:smallCaps/>
          <w:color w:val="000000"/>
          <w:kern w:val="28"/>
          <w:sz w:val="24"/>
          <w:szCs w:val="24"/>
          <w:lang w:eastAsia="pl-PL"/>
        </w:rPr>
        <w:t>Prze</w:t>
      </w:r>
      <w:r w:rsidR="00AD2D91" w:rsidRPr="00195554">
        <w:rPr>
          <w:smallCaps/>
          <w:color w:val="000000"/>
          <w:kern w:val="28"/>
          <w:sz w:val="24"/>
          <w:szCs w:val="24"/>
          <w:lang w:eastAsia="pl-PL"/>
        </w:rPr>
        <w:t>miany w gospodarce żywnościowej</w:t>
      </w:r>
      <w:r w:rsidR="00AD2D91" w:rsidRPr="00195554">
        <w:rPr>
          <w:smallCaps/>
          <w:color w:val="000000"/>
          <w:kern w:val="28"/>
          <w:sz w:val="24"/>
          <w:szCs w:val="24"/>
          <w:lang w:eastAsia="pl-PL"/>
        </w:rPr>
        <w:br/>
      </w:r>
      <w:r w:rsidRPr="00195554">
        <w:rPr>
          <w:smallCaps/>
          <w:color w:val="000000"/>
          <w:kern w:val="28"/>
          <w:sz w:val="24"/>
          <w:szCs w:val="24"/>
          <w:lang w:eastAsia="pl-PL"/>
        </w:rPr>
        <w:t>w krajach europejskich”</w:t>
      </w:r>
      <w:r w:rsidRPr="00C96616">
        <w:rPr>
          <w:color w:val="000000"/>
          <w:kern w:val="28"/>
          <w:sz w:val="25"/>
          <w:szCs w:val="25"/>
          <w:lang w:eastAsia="pl-PL"/>
        </w:rPr>
        <w:t> </w:t>
      </w:r>
    </w:p>
    <w:p w:rsidR="004008B1" w:rsidRDefault="004008B1" w:rsidP="004008B1">
      <w:pPr>
        <w:widowControl w:val="0"/>
        <w:spacing w:after="180" w:line="300" w:lineRule="auto"/>
        <w:jc w:val="center"/>
        <w:rPr>
          <w:color w:val="000000"/>
          <w:kern w:val="28"/>
          <w:sz w:val="16"/>
          <w:szCs w:val="16"/>
          <w:lang w:eastAsia="pl-PL"/>
        </w:rPr>
      </w:pPr>
    </w:p>
    <w:p w:rsidR="0008428F" w:rsidRPr="00C96616" w:rsidRDefault="00BB1C8A" w:rsidP="004008B1">
      <w:pPr>
        <w:widowControl w:val="0"/>
        <w:spacing w:after="180" w:line="300" w:lineRule="auto"/>
        <w:jc w:val="center"/>
        <w:rPr>
          <w:color w:val="000000"/>
          <w:kern w:val="28"/>
          <w:sz w:val="24"/>
          <w:szCs w:val="24"/>
          <w:lang w:eastAsia="pl-PL"/>
        </w:rPr>
      </w:pPr>
      <w:r>
        <w:rPr>
          <w:color w:val="000000"/>
          <w:kern w:val="28"/>
          <w:sz w:val="24"/>
          <w:szCs w:val="24"/>
          <w:lang w:eastAsia="pl-PL"/>
        </w:rPr>
        <w:t>3</w:t>
      </w:r>
      <w:r w:rsidR="0008428F" w:rsidRPr="00C96616">
        <w:rPr>
          <w:color w:val="000000"/>
          <w:kern w:val="28"/>
          <w:sz w:val="24"/>
          <w:szCs w:val="24"/>
          <w:lang w:eastAsia="pl-PL"/>
        </w:rPr>
        <w:t xml:space="preserve"> grudnia 201</w:t>
      </w:r>
      <w:r>
        <w:rPr>
          <w:color w:val="000000"/>
          <w:kern w:val="28"/>
          <w:sz w:val="24"/>
          <w:szCs w:val="24"/>
          <w:lang w:eastAsia="pl-PL"/>
        </w:rPr>
        <w:t>5</w:t>
      </w:r>
      <w:r w:rsidR="0008428F" w:rsidRPr="00C96616">
        <w:rPr>
          <w:color w:val="000000"/>
          <w:kern w:val="28"/>
          <w:sz w:val="24"/>
          <w:szCs w:val="24"/>
          <w:lang w:eastAsia="pl-PL"/>
        </w:rPr>
        <w:t xml:space="preserve"> r.</w:t>
      </w:r>
    </w:p>
    <w:p w:rsidR="0008428F" w:rsidRPr="004008B1" w:rsidRDefault="0008428F" w:rsidP="008646B2">
      <w:pPr>
        <w:widowControl w:val="0"/>
        <w:spacing w:after="60" w:line="180" w:lineRule="auto"/>
        <w:jc w:val="center"/>
        <w:outlineLvl w:val="3"/>
        <w:rPr>
          <w:rFonts w:cs="Georgia"/>
          <w:i/>
          <w:iCs/>
          <w:color w:val="000000" w:themeColor="text1"/>
          <w:kern w:val="28"/>
          <w:sz w:val="32"/>
          <w:szCs w:val="32"/>
          <w:lang w:eastAsia="pl-PL"/>
        </w:rPr>
      </w:pPr>
      <w:r w:rsidRPr="004008B1">
        <w:rPr>
          <w:color w:val="000000" w:themeColor="text1"/>
          <w:kern w:val="28"/>
          <w:sz w:val="24"/>
          <w:szCs w:val="24"/>
          <w:lang w:eastAsia="pl-PL"/>
        </w:rPr>
        <w:t>Warszawa</w:t>
      </w:r>
    </w:p>
    <w:p w:rsidR="0097311B" w:rsidRDefault="0097311B">
      <w:pPr>
        <w:spacing w:after="0" w:line="240" w:lineRule="auto"/>
        <w:rPr>
          <w:rFonts w:asciiTheme="minorHAnsi" w:hAnsiTheme="minorHAnsi"/>
          <w:color w:val="000000"/>
          <w:kern w:val="28"/>
          <w:sz w:val="24"/>
          <w:szCs w:val="24"/>
          <w:lang w:eastAsia="pl-PL"/>
        </w:rPr>
      </w:pPr>
      <w:r>
        <w:rPr>
          <w:rFonts w:asciiTheme="minorHAnsi" w:hAnsiTheme="minorHAnsi"/>
          <w:color w:val="000000"/>
          <w:kern w:val="28"/>
          <w:sz w:val="24"/>
          <w:szCs w:val="24"/>
          <w:lang w:eastAsia="pl-PL"/>
        </w:rPr>
        <w:br w:type="page"/>
      </w:r>
    </w:p>
    <w:p w:rsidR="0008428F" w:rsidRPr="00195554" w:rsidRDefault="0008428F" w:rsidP="00195554">
      <w:pPr>
        <w:widowControl w:val="0"/>
        <w:spacing w:before="160" w:after="160"/>
        <w:ind w:left="142"/>
        <w:jc w:val="both"/>
        <w:rPr>
          <w:rFonts w:asciiTheme="minorHAnsi" w:hAnsiTheme="minorHAnsi"/>
          <w:color w:val="000000"/>
          <w:kern w:val="28"/>
          <w:sz w:val="24"/>
          <w:szCs w:val="24"/>
          <w:lang w:eastAsia="pl-PL"/>
        </w:rPr>
      </w:pPr>
      <w:r w:rsidRPr="00195554">
        <w:rPr>
          <w:rFonts w:asciiTheme="minorHAnsi" w:hAnsiTheme="minorHAnsi"/>
          <w:color w:val="000000"/>
          <w:kern w:val="28"/>
          <w:sz w:val="24"/>
          <w:szCs w:val="24"/>
          <w:lang w:eastAsia="pl-PL"/>
        </w:rPr>
        <w:lastRenderedPageBreak/>
        <w:t>Szanowni Państwo,</w:t>
      </w:r>
    </w:p>
    <w:p w:rsidR="00195554" w:rsidRPr="00195554" w:rsidRDefault="0008428F" w:rsidP="00195554">
      <w:pPr>
        <w:spacing w:after="0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195554">
        <w:rPr>
          <w:rFonts w:asciiTheme="minorHAnsi" w:hAnsiTheme="minorHAnsi"/>
          <w:color w:val="000000"/>
          <w:kern w:val="28"/>
          <w:sz w:val="24"/>
          <w:szCs w:val="24"/>
          <w:lang w:eastAsia="pl-PL"/>
        </w:rPr>
        <w:t xml:space="preserve">Katedra Ekonomii i Polityki Gospodarczej ma zaszczyt zaprosić Państwa na </w:t>
      </w:r>
      <w:r w:rsidR="001B148E">
        <w:rPr>
          <w:rFonts w:asciiTheme="minorHAnsi" w:hAnsiTheme="minorHAnsi"/>
          <w:color w:val="000000"/>
          <w:kern w:val="28"/>
          <w:sz w:val="24"/>
          <w:szCs w:val="24"/>
          <w:lang w:eastAsia="pl-PL"/>
        </w:rPr>
        <w:t>konferencję siódmą z cyklu konferencji</w:t>
      </w:r>
      <w:r w:rsidR="00195554" w:rsidRPr="00195554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="001369C9">
        <w:rPr>
          <w:rFonts w:asciiTheme="minorHAnsi" w:hAnsiTheme="minorHAnsi" w:cs="Times New Roman"/>
          <w:sz w:val="24"/>
          <w:szCs w:val="24"/>
          <w:lang w:eastAsia="pl-PL"/>
        </w:rPr>
        <w:t xml:space="preserve">odbywających się </w:t>
      </w:r>
      <w:r w:rsidR="00195554" w:rsidRPr="00195554">
        <w:rPr>
          <w:rFonts w:asciiTheme="minorHAnsi" w:hAnsiTheme="minorHAnsi" w:cs="Times New Roman"/>
          <w:sz w:val="24"/>
          <w:szCs w:val="24"/>
          <w:lang w:eastAsia="pl-PL"/>
        </w:rPr>
        <w:t>pod wiodącym tytułem „Przemiany w gospodarce żywnościowej w krajach europejskich</w:t>
      </w:r>
      <w:r w:rsidR="00195554">
        <w:rPr>
          <w:rFonts w:asciiTheme="minorHAnsi" w:hAnsiTheme="minorHAnsi" w:cs="Times New Roman"/>
          <w:sz w:val="24"/>
          <w:szCs w:val="24"/>
          <w:lang w:eastAsia="pl-PL"/>
        </w:rPr>
        <w:t xml:space="preserve"> nt. „Ceny w sektorze rolno-żywnościowym i w jego otoczeniu”</w:t>
      </w:r>
      <w:r w:rsidR="00195554" w:rsidRPr="00195554">
        <w:rPr>
          <w:rFonts w:asciiTheme="minorHAnsi" w:hAnsiTheme="minorHAnsi" w:cs="Times New Roman"/>
          <w:sz w:val="24"/>
          <w:szCs w:val="24"/>
          <w:lang w:eastAsia="pl-PL"/>
        </w:rPr>
        <w:t xml:space="preserve">. </w:t>
      </w:r>
    </w:p>
    <w:p w:rsidR="00195554" w:rsidRPr="00195554" w:rsidRDefault="00195554" w:rsidP="00855A4D">
      <w:pPr>
        <w:spacing w:after="0"/>
        <w:ind w:firstLine="284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195554">
        <w:rPr>
          <w:rFonts w:asciiTheme="minorHAnsi" w:hAnsiTheme="minorHAnsi" w:cs="Times New Roman"/>
          <w:sz w:val="24"/>
          <w:szCs w:val="24"/>
          <w:lang w:eastAsia="pl-PL"/>
        </w:rPr>
        <w:t xml:space="preserve">Celem konferencji jest zaprezentowanie oryginalnych badań z zakresu problematyki kształtowania się cen zarówno na rynkach rolno-żywnościowych, jak też powiązanych z nimi ze szczególnym zwróceniem uwagi na ekonomiczne, finansowe, społeczne, ekologiczne i polityczne skutki rynkowego mechanizmu ustalania cen oraz ingerencji państwa w ten mechanizm. </w:t>
      </w:r>
    </w:p>
    <w:p w:rsidR="00855A4D" w:rsidRPr="001B148E" w:rsidRDefault="00855A4D" w:rsidP="00195554">
      <w:pPr>
        <w:widowControl w:val="0"/>
        <w:spacing w:before="160" w:after="160"/>
        <w:ind w:left="142"/>
        <w:jc w:val="both"/>
        <w:rPr>
          <w:rFonts w:asciiTheme="minorHAnsi" w:hAnsiTheme="minorHAnsi"/>
          <w:color w:val="003300"/>
          <w:kern w:val="28"/>
          <w:sz w:val="16"/>
          <w:szCs w:val="16"/>
          <w:lang w:eastAsia="pl-PL"/>
        </w:rPr>
      </w:pPr>
    </w:p>
    <w:p w:rsidR="00BB1C8A" w:rsidRPr="001B148E" w:rsidRDefault="00BB1C8A" w:rsidP="00BB1C8A">
      <w:pPr>
        <w:spacing w:before="120" w:after="120" w:line="240" w:lineRule="auto"/>
        <w:rPr>
          <w:rFonts w:asciiTheme="minorHAnsi" w:hAnsiTheme="minorHAnsi"/>
          <w:b/>
          <w:color w:val="003300"/>
          <w:sz w:val="24"/>
          <w:szCs w:val="24"/>
        </w:rPr>
      </w:pPr>
      <w:r w:rsidRPr="001B148E">
        <w:rPr>
          <w:rFonts w:asciiTheme="minorHAnsi" w:hAnsiTheme="minorHAnsi"/>
          <w:b/>
          <w:color w:val="003300"/>
          <w:sz w:val="24"/>
          <w:szCs w:val="24"/>
        </w:rPr>
        <w:t>ZAKRES TEMATYCZNY</w:t>
      </w:r>
    </w:p>
    <w:p w:rsidR="00BB1C8A" w:rsidRPr="00195554" w:rsidRDefault="00BB1C8A" w:rsidP="00BB1C8A">
      <w:pPr>
        <w:pStyle w:val="NormalnyWeb"/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rFonts w:asciiTheme="minorHAnsi" w:hAnsiTheme="minorHAnsi"/>
        </w:rPr>
      </w:pPr>
      <w:r w:rsidRPr="00195554">
        <w:rPr>
          <w:rFonts w:asciiTheme="minorHAnsi" w:hAnsiTheme="minorHAnsi"/>
        </w:rPr>
        <w:t>1. Teoria cen.</w:t>
      </w:r>
    </w:p>
    <w:p w:rsidR="00BB1C8A" w:rsidRPr="00195554" w:rsidRDefault="00BB1C8A" w:rsidP="00BB1C8A">
      <w:pPr>
        <w:pStyle w:val="NormalnyWeb"/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rFonts w:asciiTheme="minorHAnsi" w:hAnsiTheme="minorHAnsi"/>
        </w:rPr>
      </w:pPr>
      <w:r w:rsidRPr="00195554">
        <w:rPr>
          <w:rFonts w:asciiTheme="minorHAnsi" w:hAnsiTheme="minorHAnsi"/>
        </w:rPr>
        <w:t>2.</w:t>
      </w:r>
      <w:r w:rsidRPr="00195554">
        <w:rPr>
          <w:rFonts w:asciiTheme="minorHAnsi" w:hAnsiTheme="minorHAnsi"/>
        </w:rPr>
        <w:tab/>
        <w:t>Ceny czynników wytwórczych (pracy, ziemi i kapitału) i produktów rolno-żywnościowych.</w:t>
      </w:r>
    </w:p>
    <w:p w:rsidR="00BB1C8A" w:rsidRPr="00195554" w:rsidRDefault="00BB1C8A" w:rsidP="00BB1C8A">
      <w:pPr>
        <w:pStyle w:val="NormalnyWeb"/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rFonts w:asciiTheme="minorHAnsi" w:hAnsiTheme="minorHAnsi"/>
        </w:rPr>
      </w:pPr>
      <w:r w:rsidRPr="00195554">
        <w:rPr>
          <w:rFonts w:asciiTheme="minorHAnsi" w:hAnsiTheme="minorHAnsi"/>
        </w:rPr>
        <w:t>3.</w:t>
      </w:r>
      <w:r w:rsidRPr="00195554">
        <w:rPr>
          <w:rFonts w:asciiTheme="minorHAnsi" w:hAnsiTheme="minorHAnsi"/>
        </w:rPr>
        <w:tab/>
        <w:t>Ceny a wahania koniunktury.</w:t>
      </w:r>
    </w:p>
    <w:p w:rsidR="00BB1C8A" w:rsidRPr="00195554" w:rsidRDefault="00BB1C8A" w:rsidP="00BB1C8A">
      <w:pPr>
        <w:pStyle w:val="NormalnyWeb"/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rFonts w:asciiTheme="minorHAnsi" w:hAnsiTheme="minorHAnsi"/>
        </w:rPr>
      </w:pPr>
      <w:r w:rsidRPr="00195554">
        <w:rPr>
          <w:rFonts w:asciiTheme="minorHAnsi" w:hAnsiTheme="minorHAnsi"/>
        </w:rPr>
        <w:t>4.</w:t>
      </w:r>
      <w:r w:rsidRPr="00195554">
        <w:rPr>
          <w:rFonts w:asciiTheme="minorHAnsi" w:hAnsiTheme="minorHAnsi"/>
        </w:rPr>
        <w:tab/>
        <w:t>Zarządzanie ryzykiem cenowym.</w:t>
      </w:r>
    </w:p>
    <w:p w:rsidR="00BB1C8A" w:rsidRPr="00195554" w:rsidRDefault="00BB1C8A" w:rsidP="00BB1C8A">
      <w:pPr>
        <w:pStyle w:val="NormalnyWeb"/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rFonts w:asciiTheme="minorHAnsi" w:hAnsiTheme="minorHAnsi"/>
        </w:rPr>
      </w:pPr>
      <w:r w:rsidRPr="00195554">
        <w:rPr>
          <w:rFonts w:asciiTheme="minorHAnsi" w:hAnsiTheme="minorHAnsi"/>
        </w:rPr>
        <w:t>5.</w:t>
      </w:r>
      <w:r w:rsidRPr="00195554">
        <w:rPr>
          <w:rFonts w:asciiTheme="minorHAnsi" w:hAnsiTheme="minorHAnsi"/>
        </w:rPr>
        <w:tab/>
        <w:t>Rynki finansowe a ceny w sektorze agrobiznesu.</w:t>
      </w:r>
    </w:p>
    <w:p w:rsidR="00BB1C8A" w:rsidRPr="00195554" w:rsidRDefault="00BB1C8A" w:rsidP="00BB1C8A">
      <w:pPr>
        <w:pStyle w:val="NormalnyWeb"/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rFonts w:asciiTheme="minorHAnsi" w:hAnsiTheme="minorHAnsi"/>
        </w:rPr>
      </w:pPr>
      <w:r w:rsidRPr="00195554">
        <w:rPr>
          <w:rFonts w:asciiTheme="minorHAnsi" w:hAnsiTheme="minorHAnsi"/>
        </w:rPr>
        <w:t>6.</w:t>
      </w:r>
      <w:r w:rsidRPr="00195554">
        <w:rPr>
          <w:rFonts w:asciiTheme="minorHAnsi" w:hAnsiTheme="minorHAnsi"/>
        </w:rPr>
        <w:tab/>
        <w:t>Wycena dóbr publicznych w biogospodarce.</w:t>
      </w:r>
    </w:p>
    <w:p w:rsidR="00BB1C8A" w:rsidRPr="00195554" w:rsidRDefault="00BB1C8A" w:rsidP="00BB1C8A">
      <w:pPr>
        <w:pStyle w:val="NormalnyWeb"/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rFonts w:asciiTheme="minorHAnsi" w:hAnsiTheme="minorHAnsi"/>
        </w:rPr>
      </w:pPr>
      <w:r w:rsidRPr="00195554">
        <w:rPr>
          <w:rFonts w:asciiTheme="minorHAnsi" w:hAnsiTheme="minorHAnsi"/>
        </w:rPr>
        <w:t>7.</w:t>
      </w:r>
      <w:r w:rsidRPr="00195554">
        <w:rPr>
          <w:rFonts w:asciiTheme="minorHAnsi" w:hAnsiTheme="minorHAnsi"/>
        </w:rPr>
        <w:tab/>
        <w:t>Ekonomiczne, społeczne i ekologiczne efekty kształtowania się cen.</w:t>
      </w:r>
    </w:p>
    <w:p w:rsidR="0008428F" w:rsidRPr="008851AD" w:rsidRDefault="0008428F">
      <w:pPr>
        <w:pStyle w:val="Akapitzlist"/>
        <w:widowControl w:val="0"/>
        <w:spacing w:after="100" w:line="300" w:lineRule="auto"/>
        <w:ind w:left="360" w:right="312"/>
        <w:rPr>
          <w:rFonts w:asciiTheme="minorHAnsi" w:hAnsiTheme="minorHAnsi"/>
          <w:color w:val="000000"/>
          <w:kern w:val="28"/>
          <w:sz w:val="16"/>
          <w:szCs w:val="16"/>
          <w:lang w:eastAsia="pl-PL"/>
        </w:rPr>
      </w:pPr>
    </w:p>
    <w:p w:rsidR="0097311B" w:rsidRPr="001B148E" w:rsidRDefault="0097311B" w:rsidP="0097311B">
      <w:pPr>
        <w:pStyle w:val="Nagwek6"/>
        <w:spacing w:before="180"/>
        <w:rPr>
          <w:color w:val="003300"/>
        </w:rPr>
      </w:pPr>
      <w:r w:rsidRPr="001B148E">
        <w:rPr>
          <w:color w:val="003300"/>
        </w:rPr>
        <w:t>Skład Rady Naukowo-Programowej</w:t>
      </w:r>
    </w:p>
    <w:p w:rsidR="0097311B" w:rsidRPr="001B148E" w:rsidRDefault="0097311B" w:rsidP="0097311B">
      <w:pPr>
        <w:widowControl w:val="0"/>
        <w:spacing w:before="40" w:after="40" w:line="300" w:lineRule="auto"/>
        <w:jc w:val="both"/>
        <w:rPr>
          <w:b/>
          <w:bCs/>
          <w:color w:val="003300"/>
          <w:kern w:val="28"/>
          <w:sz w:val="24"/>
          <w:szCs w:val="24"/>
          <w:lang w:eastAsia="pl-PL"/>
        </w:rPr>
      </w:pPr>
      <w:r w:rsidRPr="001B148E">
        <w:rPr>
          <w:b/>
          <w:bCs/>
          <w:color w:val="003300"/>
          <w:kern w:val="28"/>
          <w:sz w:val="24"/>
          <w:szCs w:val="24"/>
          <w:lang w:eastAsia="pl-PL"/>
        </w:rPr>
        <w:t>Przewodnicząca</w:t>
      </w:r>
    </w:p>
    <w:p w:rsidR="0097311B" w:rsidRPr="0097311B" w:rsidRDefault="0097311B" w:rsidP="0097311B">
      <w:pPr>
        <w:widowControl w:val="0"/>
        <w:spacing w:after="0" w:line="300" w:lineRule="auto"/>
        <w:jc w:val="both"/>
        <w:rPr>
          <w:color w:val="333333"/>
          <w:kern w:val="28"/>
          <w:sz w:val="24"/>
          <w:szCs w:val="24"/>
          <w:lang w:eastAsia="pl-PL"/>
        </w:rPr>
      </w:pPr>
      <w:r w:rsidRPr="0097311B">
        <w:rPr>
          <w:color w:val="333333"/>
          <w:kern w:val="28"/>
          <w:sz w:val="24"/>
          <w:szCs w:val="24"/>
          <w:lang w:eastAsia="pl-PL"/>
        </w:rPr>
        <w:t>Dr hab. Alina Daniłowska, prof. SGGW</w:t>
      </w:r>
    </w:p>
    <w:p w:rsidR="001B148E" w:rsidRPr="001B148E" w:rsidRDefault="001B148E" w:rsidP="001B148E">
      <w:pPr>
        <w:widowControl w:val="0"/>
        <w:spacing w:after="0" w:line="300" w:lineRule="auto"/>
        <w:jc w:val="both"/>
        <w:rPr>
          <w:b/>
          <w:bCs/>
          <w:color w:val="003300"/>
          <w:kern w:val="28"/>
          <w:sz w:val="24"/>
          <w:szCs w:val="24"/>
          <w:lang w:eastAsia="pl-PL"/>
        </w:rPr>
      </w:pPr>
      <w:r w:rsidRPr="001B148E">
        <w:rPr>
          <w:b/>
          <w:bCs/>
          <w:color w:val="003300"/>
          <w:kern w:val="28"/>
          <w:sz w:val="24"/>
          <w:szCs w:val="24"/>
          <w:lang w:eastAsia="pl-PL"/>
        </w:rPr>
        <w:t>Honorowi członkowie:</w:t>
      </w:r>
    </w:p>
    <w:p w:rsidR="001B148E" w:rsidRPr="004D7CE1" w:rsidRDefault="001B148E" w:rsidP="001B148E">
      <w:pPr>
        <w:widowControl w:val="0"/>
        <w:shd w:val="clear" w:color="auto" w:fill="FFFFFF" w:themeFill="background1"/>
        <w:spacing w:after="0" w:line="300" w:lineRule="auto"/>
        <w:jc w:val="both"/>
        <w:rPr>
          <w:bCs/>
          <w:color w:val="000000" w:themeColor="text1"/>
          <w:kern w:val="28"/>
          <w:sz w:val="24"/>
          <w:szCs w:val="24"/>
          <w:lang w:val="en-GB" w:eastAsia="pl-PL"/>
        </w:rPr>
      </w:pPr>
      <w:proofErr w:type="spellStart"/>
      <w:r w:rsidRPr="004D7CE1">
        <w:rPr>
          <w:bCs/>
          <w:color w:val="000000" w:themeColor="text1"/>
          <w:kern w:val="28"/>
          <w:sz w:val="24"/>
          <w:szCs w:val="24"/>
          <w:lang w:val="en-GB" w:eastAsia="pl-PL"/>
        </w:rPr>
        <w:t>Prof.</w:t>
      </w:r>
      <w:proofErr w:type="spellEnd"/>
      <w:r w:rsidRPr="004D7CE1">
        <w:rPr>
          <w:bCs/>
          <w:color w:val="000000" w:themeColor="text1"/>
          <w:kern w:val="28"/>
          <w:sz w:val="24"/>
          <w:szCs w:val="24"/>
          <w:lang w:val="en-GB" w:eastAsia="pl-PL"/>
        </w:rPr>
        <w:t xml:space="preserve"> </w:t>
      </w:r>
      <w:proofErr w:type="spellStart"/>
      <w:r w:rsidRPr="004D7CE1">
        <w:rPr>
          <w:bCs/>
          <w:color w:val="000000" w:themeColor="text1"/>
          <w:kern w:val="28"/>
          <w:sz w:val="24"/>
          <w:szCs w:val="24"/>
          <w:lang w:val="en-GB" w:eastAsia="pl-PL"/>
        </w:rPr>
        <w:t>dr</w:t>
      </w:r>
      <w:proofErr w:type="spellEnd"/>
      <w:r w:rsidRPr="004D7CE1">
        <w:rPr>
          <w:bCs/>
          <w:color w:val="000000" w:themeColor="text1"/>
          <w:kern w:val="28"/>
          <w:sz w:val="24"/>
          <w:szCs w:val="24"/>
          <w:lang w:val="en-GB" w:eastAsia="pl-PL"/>
        </w:rPr>
        <w:t xml:space="preserve"> hab. Jan </w:t>
      </w:r>
      <w:proofErr w:type="spellStart"/>
      <w:r w:rsidRPr="004D7CE1">
        <w:rPr>
          <w:bCs/>
          <w:color w:val="000000" w:themeColor="text1"/>
          <w:kern w:val="28"/>
          <w:sz w:val="24"/>
          <w:szCs w:val="24"/>
          <w:lang w:val="en-GB" w:eastAsia="pl-PL"/>
        </w:rPr>
        <w:t>Hybel</w:t>
      </w:r>
      <w:proofErr w:type="spellEnd"/>
    </w:p>
    <w:p w:rsidR="001B148E" w:rsidRPr="002A04BD" w:rsidRDefault="001B148E" w:rsidP="001B148E">
      <w:pPr>
        <w:widowControl w:val="0"/>
        <w:shd w:val="clear" w:color="auto" w:fill="FFFFFF" w:themeFill="background1"/>
        <w:spacing w:after="0" w:line="300" w:lineRule="auto"/>
        <w:jc w:val="both"/>
        <w:rPr>
          <w:bCs/>
          <w:color w:val="000000" w:themeColor="text1"/>
          <w:kern w:val="28"/>
          <w:sz w:val="24"/>
          <w:szCs w:val="24"/>
          <w:lang w:eastAsia="pl-PL"/>
        </w:rPr>
      </w:pPr>
      <w:r w:rsidRPr="004D7CE1">
        <w:rPr>
          <w:bCs/>
          <w:color w:val="000000" w:themeColor="text1"/>
          <w:kern w:val="28"/>
          <w:sz w:val="24"/>
          <w:szCs w:val="24"/>
          <w:lang w:val="en-GB" w:eastAsia="pl-PL"/>
        </w:rPr>
        <w:t xml:space="preserve">Dr hab. </w:t>
      </w:r>
      <w:r w:rsidRPr="002A04BD">
        <w:rPr>
          <w:bCs/>
          <w:color w:val="000000" w:themeColor="text1"/>
          <w:kern w:val="28"/>
          <w:sz w:val="24"/>
          <w:szCs w:val="24"/>
          <w:lang w:eastAsia="pl-PL"/>
        </w:rPr>
        <w:t>Włodzimierz Wójcicki, prof. SGGW</w:t>
      </w:r>
    </w:p>
    <w:p w:rsidR="001B148E" w:rsidRPr="002A04BD" w:rsidRDefault="001B148E" w:rsidP="001B148E">
      <w:pPr>
        <w:widowControl w:val="0"/>
        <w:shd w:val="clear" w:color="auto" w:fill="FFFFFF" w:themeFill="background1"/>
        <w:spacing w:after="0" w:line="300" w:lineRule="auto"/>
        <w:jc w:val="both"/>
        <w:rPr>
          <w:color w:val="000000" w:themeColor="text1"/>
          <w:kern w:val="28"/>
          <w:sz w:val="24"/>
          <w:szCs w:val="24"/>
          <w:lang w:eastAsia="pl-PL"/>
        </w:rPr>
      </w:pPr>
      <w:r w:rsidRPr="002A04BD">
        <w:rPr>
          <w:bCs/>
          <w:color w:val="000000" w:themeColor="text1"/>
          <w:kern w:val="28"/>
          <w:sz w:val="24"/>
          <w:szCs w:val="24"/>
          <w:lang w:eastAsia="pl-PL"/>
        </w:rPr>
        <w:t>Dr hab. Maria Zajączkowska, prof. SGGW</w:t>
      </w:r>
    </w:p>
    <w:p w:rsidR="0097311B" w:rsidRPr="001B148E" w:rsidRDefault="0097311B" w:rsidP="0097311B">
      <w:pPr>
        <w:widowControl w:val="0"/>
        <w:spacing w:before="40" w:after="40" w:line="300" w:lineRule="auto"/>
        <w:jc w:val="both"/>
        <w:rPr>
          <w:b/>
          <w:bCs/>
          <w:color w:val="003300"/>
          <w:kern w:val="28"/>
          <w:sz w:val="24"/>
          <w:szCs w:val="24"/>
          <w:lang w:eastAsia="pl-PL"/>
        </w:rPr>
      </w:pPr>
      <w:r w:rsidRPr="001B148E">
        <w:rPr>
          <w:b/>
          <w:bCs/>
          <w:color w:val="003300"/>
          <w:kern w:val="28"/>
          <w:sz w:val="24"/>
          <w:szCs w:val="24"/>
          <w:lang w:eastAsia="pl-PL"/>
        </w:rPr>
        <w:t>Członkowie:</w:t>
      </w:r>
    </w:p>
    <w:p w:rsidR="0097311B" w:rsidRPr="0097311B" w:rsidRDefault="006A175A" w:rsidP="0097311B">
      <w:pPr>
        <w:widowControl w:val="0"/>
        <w:spacing w:after="0" w:line="300" w:lineRule="auto"/>
        <w:jc w:val="both"/>
        <w:rPr>
          <w:color w:val="333333"/>
          <w:kern w:val="28"/>
          <w:sz w:val="24"/>
          <w:szCs w:val="24"/>
          <w:lang w:eastAsia="pl-PL"/>
        </w:rPr>
      </w:pPr>
      <w:r>
        <w:rPr>
          <w:color w:val="333333"/>
          <w:kern w:val="28"/>
          <w:sz w:val="24"/>
          <w:szCs w:val="24"/>
          <w:lang w:eastAsia="pl-PL"/>
        </w:rPr>
        <w:t>P</w:t>
      </w:r>
      <w:r w:rsidR="0097311B" w:rsidRPr="0097311B">
        <w:rPr>
          <w:color w:val="333333"/>
          <w:kern w:val="28"/>
          <w:sz w:val="24"/>
          <w:szCs w:val="24"/>
          <w:lang w:eastAsia="pl-PL"/>
        </w:rPr>
        <w:t>rof. dr hab. Irena Jędrzejczyk</w:t>
      </w:r>
    </w:p>
    <w:p w:rsidR="0097311B" w:rsidRDefault="006A175A" w:rsidP="0097311B">
      <w:pPr>
        <w:widowControl w:val="0"/>
        <w:spacing w:after="0" w:line="300" w:lineRule="auto"/>
        <w:jc w:val="both"/>
        <w:rPr>
          <w:color w:val="333333"/>
          <w:kern w:val="28"/>
          <w:sz w:val="24"/>
          <w:szCs w:val="24"/>
          <w:lang w:eastAsia="pl-PL"/>
        </w:rPr>
      </w:pPr>
      <w:r w:rsidRPr="0097311B">
        <w:rPr>
          <w:color w:val="333333"/>
          <w:kern w:val="28"/>
          <w:sz w:val="24"/>
          <w:szCs w:val="24"/>
          <w:lang w:eastAsia="pl-PL"/>
        </w:rPr>
        <w:t>D</w:t>
      </w:r>
      <w:r w:rsidR="0097311B" w:rsidRPr="0097311B">
        <w:rPr>
          <w:color w:val="333333"/>
          <w:kern w:val="28"/>
          <w:sz w:val="24"/>
          <w:szCs w:val="24"/>
          <w:lang w:eastAsia="pl-PL"/>
        </w:rPr>
        <w:t>r</w:t>
      </w:r>
      <w:r>
        <w:rPr>
          <w:color w:val="333333"/>
          <w:kern w:val="28"/>
          <w:sz w:val="24"/>
          <w:szCs w:val="24"/>
          <w:lang w:eastAsia="pl-PL"/>
        </w:rPr>
        <w:t xml:space="preserve"> </w:t>
      </w:r>
      <w:r w:rsidR="0097311B" w:rsidRPr="0097311B">
        <w:rPr>
          <w:color w:val="333333"/>
          <w:kern w:val="28"/>
          <w:sz w:val="24"/>
          <w:szCs w:val="24"/>
          <w:lang w:eastAsia="pl-PL"/>
        </w:rPr>
        <w:t xml:space="preserve"> hab. Jarosław Gołębiewski, prof. SGGW</w:t>
      </w:r>
      <w:r w:rsidR="002A04BD">
        <w:rPr>
          <w:color w:val="333333"/>
          <w:kern w:val="28"/>
          <w:sz w:val="24"/>
          <w:szCs w:val="24"/>
          <w:lang w:eastAsia="pl-PL"/>
        </w:rPr>
        <w:t>- Dziekan WNE</w:t>
      </w:r>
    </w:p>
    <w:p w:rsidR="0097311B" w:rsidRDefault="006A175A" w:rsidP="0097311B">
      <w:pPr>
        <w:widowControl w:val="0"/>
        <w:spacing w:after="0" w:line="300" w:lineRule="auto"/>
        <w:jc w:val="both"/>
        <w:rPr>
          <w:color w:val="333333"/>
          <w:kern w:val="28"/>
          <w:sz w:val="24"/>
          <w:szCs w:val="24"/>
          <w:lang w:eastAsia="pl-PL"/>
        </w:rPr>
      </w:pPr>
      <w:r>
        <w:rPr>
          <w:color w:val="333333"/>
          <w:kern w:val="28"/>
          <w:sz w:val="24"/>
          <w:szCs w:val="24"/>
          <w:lang w:eastAsia="pl-PL"/>
        </w:rPr>
        <w:t>D</w:t>
      </w:r>
      <w:r w:rsidR="002A04BD">
        <w:rPr>
          <w:color w:val="333333"/>
          <w:kern w:val="28"/>
          <w:sz w:val="24"/>
          <w:szCs w:val="24"/>
          <w:lang w:eastAsia="pl-PL"/>
        </w:rPr>
        <w:t>r Piotr Adamczyk</w:t>
      </w:r>
    </w:p>
    <w:p w:rsidR="002A04BD" w:rsidRDefault="006A175A" w:rsidP="0097311B">
      <w:pPr>
        <w:widowControl w:val="0"/>
        <w:spacing w:after="0" w:line="300" w:lineRule="auto"/>
        <w:jc w:val="both"/>
        <w:rPr>
          <w:color w:val="333333"/>
          <w:kern w:val="28"/>
          <w:sz w:val="24"/>
          <w:szCs w:val="24"/>
          <w:lang w:eastAsia="pl-PL"/>
        </w:rPr>
      </w:pPr>
      <w:r>
        <w:rPr>
          <w:color w:val="333333"/>
          <w:kern w:val="28"/>
          <w:sz w:val="24"/>
          <w:szCs w:val="24"/>
          <w:lang w:eastAsia="pl-PL"/>
        </w:rPr>
        <w:t>D</w:t>
      </w:r>
      <w:r w:rsidR="002A04BD">
        <w:rPr>
          <w:color w:val="333333"/>
          <w:kern w:val="28"/>
          <w:sz w:val="24"/>
          <w:szCs w:val="24"/>
          <w:lang w:eastAsia="pl-PL"/>
        </w:rPr>
        <w:t>r Agnieszka Borowska</w:t>
      </w:r>
    </w:p>
    <w:p w:rsidR="002A04BD" w:rsidRDefault="006A175A" w:rsidP="0097311B">
      <w:pPr>
        <w:widowControl w:val="0"/>
        <w:spacing w:after="0" w:line="300" w:lineRule="auto"/>
        <w:jc w:val="both"/>
        <w:rPr>
          <w:color w:val="333333"/>
          <w:kern w:val="28"/>
          <w:sz w:val="24"/>
          <w:szCs w:val="24"/>
          <w:lang w:eastAsia="pl-PL"/>
        </w:rPr>
      </w:pPr>
      <w:r>
        <w:rPr>
          <w:color w:val="333333"/>
          <w:kern w:val="28"/>
          <w:sz w:val="24"/>
          <w:szCs w:val="24"/>
          <w:lang w:eastAsia="pl-PL"/>
        </w:rPr>
        <w:t>D</w:t>
      </w:r>
      <w:r w:rsidR="002A04BD">
        <w:rPr>
          <w:color w:val="333333"/>
          <w:kern w:val="28"/>
          <w:sz w:val="24"/>
          <w:szCs w:val="24"/>
          <w:lang w:eastAsia="pl-PL"/>
        </w:rPr>
        <w:t xml:space="preserve">r Mariusz </w:t>
      </w:r>
      <w:proofErr w:type="spellStart"/>
      <w:r w:rsidR="002A04BD">
        <w:rPr>
          <w:color w:val="333333"/>
          <w:kern w:val="28"/>
          <w:sz w:val="24"/>
          <w:szCs w:val="24"/>
          <w:lang w:eastAsia="pl-PL"/>
        </w:rPr>
        <w:t>Chądrzyński</w:t>
      </w:r>
      <w:proofErr w:type="spellEnd"/>
    </w:p>
    <w:p w:rsidR="002A04BD" w:rsidRDefault="006A175A" w:rsidP="0097311B">
      <w:pPr>
        <w:widowControl w:val="0"/>
        <w:spacing w:after="0" w:line="300" w:lineRule="auto"/>
        <w:jc w:val="both"/>
        <w:rPr>
          <w:color w:val="333333"/>
          <w:kern w:val="28"/>
          <w:sz w:val="24"/>
          <w:szCs w:val="24"/>
          <w:lang w:eastAsia="pl-PL"/>
        </w:rPr>
      </w:pPr>
      <w:r>
        <w:rPr>
          <w:color w:val="333333"/>
          <w:kern w:val="28"/>
          <w:sz w:val="24"/>
          <w:szCs w:val="24"/>
          <w:lang w:eastAsia="pl-PL"/>
        </w:rPr>
        <w:t>D</w:t>
      </w:r>
      <w:r w:rsidR="002A04BD">
        <w:rPr>
          <w:color w:val="333333"/>
          <w:kern w:val="28"/>
          <w:sz w:val="24"/>
          <w:szCs w:val="24"/>
          <w:lang w:eastAsia="pl-PL"/>
        </w:rPr>
        <w:t>r Anna Kłoczko-Gajewska</w:t>
      </w:r>
    </w:p>
    <w:p w:rsidR="002A04BD" w:rsidRDefault="006A175A" w:rsidP="0097311B">
      <w:pPr>
        <w:widowControl w:val="0"/>
        <w:spacing w:after="0" w:line="300" w:lineRule="auto"/>
        <w:jc w:val="both"/>
        <w:rPr>
          <w:color w:val="333333"/>
          <w:kern w:val="28"/>
          <w:sz w:val="24"/>
          <w:szCs w:val="24"/>
          <w:lang w:eastAsia="pl-PL"/>
        </w:rPr>
      </w:pPr>
      <w:r>
        <w:rPr>
          <w:color w:val="333333"/>
          <w:kern w:val="28"/>
          <w:sz w:val="24"/>
          <w:szCs w:val="24"/>
          <w:lang w:eastAsia="pl-PL"/>
        </w:rPr>
        <w:t>D</w:t>
      </w:r>
      <w:r w:rsidR="002A04BD">
        <w:rPr>
          <w:color w:val="333333"/>
          <w:kern w:val="28"/>
          <w:sz w:val="24"/>
          <w:szCs w:val="24"/>
          <w:lang w:eastAsia="pl-PL"/>
        </w:rPr>
        <w:t xml:space="preserve">r Monika </w:t>
      </w:r>
      <w:proofErr w:type="spellStart"/>
      <w:r w:rsidR="002A04BD">
        <w:rPr>
          <w:color w:val="333333"/>
          <w:kern w:val="28"/>
          <w:sz w:val="24"/>
          <w:szCs w:val="24"/>
          <w:lang w:eastAsia="pl-PL"/>
        </w:rPr>
        <w:t>Utzig</w:t>
      </w:r>
      <w:proofErr w:type="spellEnd"/>
    </w:p>
    <w:p w:rsidR="006A175A" w:rsidRDefault="006A175A">
      <w:pPr>
        <w:spacing w:after="0" w:line="240" w:lineRule="auto"/>
        <w:rPr>
          <w:b/>
          <w:bCs/>
          <w:color w:val="003300"/>
          <w:kern w:val="28"/>
          <w:sz w:val="28"/>
          <w:szCs w:val="28"/>
          <w:lang w:eastAsia="pl-PL"/>
        </w:rPr>
      </w:pPr>
      <w:r>
        <w:rPr>
          <w:color w:val="003300"/>
        </w:rPr>
        <w:br w:type="page"/>
      </w:r>
    </w:p>
    <w:p w:rsidR="0097311B" w:rsidRPr="001B148E" w:rsidRDefault="0097311B" w:rsidP="0097311B">
      <w:pPr>
        <w:pStyle w:val="Nagwek6"/>
        <w:spacing w:before="180"/>
        <w:rPr>
          <w:color w:val="003300"/>
        </w:rPr>
      </w:pPr>
      <w:r w:rsidRPr="001B148E">
        <w:rPr>
          <w:color w:val="003300"/>
        </w:rPr>
        <w:lastRenderedPageBreak/>
        <w:t>Komitet Organizacyjny</w:t>
      </w:r>
    </w:p>
    <w:p w:rsidR="0097311B" w:rsidRPr="001B148E" w:rsidRDefault="0097311B" w:rsidP="0097311B">
      <w:pPr>
        <w:widowControl w:val="0"/>
        <w:spacing w:before="40" w:after="40" w:line="300" w:lineRule="auto"/>
        <w:jc w:val="both"/>
        <w:rPr>
          <w:b/>
          <w:bCs/>
          <w:color w:val="003300"/>
          <w:kern w:val="28"/>
          <w:sz w:val="24"/>
          <w:szCs w:val="24"/>
          <w:lang w:eastAsia="pl-PL"/>
        </w:rPr>
      </w:pPr>
      <w:r w:rsidRPr="001369C9">
        <w:rPr>
          <w:b/>
          <w:bCs/>
          <w:color w:val="003300"/>
          <w:kern w:val="28"/>
          <w:sz w:val="24"/>
          <w:szCs w:val="24"/>
          <w:lang w:eastAsia="pl-PL"/>
        </w:rPr>
        <w:t>Przewodnicząca</w:t>
      </w:r>
    </w:p>
    <w:p w:rsidR="0097311B" w:rsidRPr="0097311B" w:rsidRDefault="006A175A" w:rsidP="0097311B">
      <w:pPr>
        <w:widowControl w:val="0"/>
        <w:spacing w:after="0" w:line="300" w:lineRule="auto"/>
        <w:jc w:val="both"/>
        <w:rPr>
          <w:color w:val="333333"/>
          <w:kern w:val="28"/>
          <w:sz w:val="24"/>
          <w:szCs w:val="24"/>
          <w:lang w:eastAsia="pl-PL"/>
        </w:rPr>
      </w:pPr>
      <w:r w:rsidRPr="0097311B">
        <w:rPr>
          <w:color w:val="333333"/>
          <w:kern w:val="28"/>
          <w:sz w:val="24"/>
          <w:szCs w:val="24"/>
          <w:lang w:eastAsia="pl-PL"/>
        </w:rPr>
        <w:t>D</w:t>
      </w:r>
      <w:r w:rsidR="0097311B" w:rsidRPr="0097311B">
        <w:rPr>
          <w:color w:val="333333"/>
          <w:kern w:val="28"/>
          <w:sz w:val="24"/>
          <w:szCs w:val="24"/>
          <w:lang w:eastAsia="pl-PL"/>
        </w:rPr>
        <w:t>r</w:t>
      </w:r>
      <w:r>
        <w:rPr>
          <w:color w:val="333333"/>
          <w:kern w:val="28"/>
          <w:sz w:val="24"/>
          <w:szCs w:val="24"/>
          <w:lang w:eastAsia="pl-PL"/>
        </w:rPr>
        <w:t xml:space="preserve"> </w:t>
      </w:r>
      <w:r w:rsidR="0097311B" w:rsidRPr="0097311B">
        <w:rPr>
          <w:color w:val="333333"/>
          <w:kern w:val="28"/>
          <w:sz w:val="24"/>
          <w:szCs w:val="24"/>
          <w:lang w:eastAsia="pl-PL"/>
        </w:rPr>
        <w:t xml:space="preserve">hab. </w:t>
      </w:r>
      <w:r w:rsidR="002A04BD">
        <w:rPr>
          <w:color w:val="333333"/>
          <w:kern w:val="28"/>
          <w:sz w:val="24"/>
          <w:szCs w:val="24"/>
          <w:lang w:eastAsia="pl-PL"/>
        </w:rPr>
        <w:t xml:space="preserve">Aldona Zawojska </w:t>
      </w:r>
    </w:p>
    <w:p w:rsidR="0097311B" w:rsidRPr="0097311B" w:rsidRDefault="0097311B" w:rsidP="0097311B">
      <w:pPr>
        <w:widowControl w:val="0"/>
        <w:spacing w:after="0" w:line="300" w:lineRule="auto"/>
        <w:jc w:val="both"/>
        <w:rPr>
          <w:color w:val="333333"/>
          <w:kern w:val="28"/>
          <w:sz w:val="24"/>
          <w:szCs w:val="24"/>
          <w:lang w:eastAsia="pl-PL"/>
        </w:rPr>
      </w:pPr>
      <w:r w:rsidRPr="0097311B">
        <w:rPr>
          <w:color w:val="333333"/>
          <w:kern w:val="28"/>
          <w:sz w:val="24"/>
          <w:szCs w:val="24"/>
          <w:lang w:eastAsia="pl-PL"/>
        </w:rPr>
        <w:t>Tel. (+48) (22) 59 340 39</w:t>
      </w:r>
    </w:p>
    <w:p w:rsidR="0097311B" w:rsidRPr="001369C9" w:rsidRDefault="0097311B" w:rsidP="0097311B">
      <w:pPr>
        <w:widowControl w:val="0"/>
        <w:spacing w:before="40" w:after="40" w:line="300" w:lineRule="auto"/>
        <w:jc w:val="both"/>
        <w:rPr>
          <w:b/>
          <w:bCs/>
          <w:color w:val="003300"/>
          <w:kern w:val="28"/>
          <w:sz w:val="24"/>
          <w:szCs w:val="24"/>
          <w:lang w:eastAsia="pl-PL"/>
        </w:rPr>
      </w:pPr>
      <w:r w:rsidRPr="001369C9">
        <w:rPr>
          <w:b/>
          <w:bCs/>
          <w:color w:val="003300"/>
          <w:kern w:val="28"/>
          <w:sz w:val="24"/>
          <w:szCs w:val="24"/>
          <w:lang w:eastAsia="pl-PL"/>
        </w:rPr>
        <w:t>Sekretarze</w:t>
      </w:r>
    </w:p>
    <w:p w:rsidR="002A04BD" w:rsidRDefault="002A04BD" w:rsidP="0097311B">
      <w:pPr>
        <w:widowControl w:val="0"/>
        <w:spacing w:after="0" w:line="300" w:lineRule="auto"/>
        <w:jc w:val="both"/>
        <w:rPr>
          <w:color w:val="333333"/>
          <w:kern w:val="28"/>
          <w:sz w:val="24"/>
          <w:szCs w:val="24"/>
          <w:lang w:eastAsia="pl-PL"/>
        </w:rPr>
      </w:pPr>
      <w:r>
        <w:rPr>
          <w:color w:val="333333"/>
          <w:kern w:val="28"/>
          <w:sz w:val="24"/>
          <w:szCs w:val="24"/>
          <w:lang w:eastAsia="pl-PL"/>
        </w:rPr>
        <w:t>Dr Ewa Ferens</w:t>
      </w:r>
    </w:p>
    <w:p w:rsidR="002A04BD" w:rsidRPr="004D7CE1" w:rsidRDefault="002A04BD" w:rsidP="002A04BD">
      <w:pPr>
        <w:widowControl w:val="0"/>
        <w:spacing w:after="0" w:line="300" w:lineRule="auto"/>
        <w:jc w:val="both"/>
        <w:rPr>
          <w:color w:val="333333"/>
          <w:kern w:val="28"/>
          <w:sz w:val="24"/>
          <w:szCs w:val="24"/>
          <w:lang w:eastAsia="pl-PL"/>
        </w:rPr>
      </w:pPr>
      <w:r w:rsidRPr="004D7CE1">
        <w:rPr>
          <w:color w:val="333333"/>
          <w:kern w:val="28"/>
          <w:sz w:val="24"/>
          <w:szCs w:val="24"/>
          <w:lang w:eastAsia="pl-PL"/>
        </w:rPr>
        <w:t>tel. (+48) (22) 59 340 32</w:t>
      </w:r>
    </w:p>
    <w:p w:rsidR="002A04BD" w:rsidRPr="004D7CE1" w:rsidRDefault="002A04BD" w:rsidP="0097311B">
      <w:pPr>
        <w:widowControl w:val="0"/>
        <w:spacing w:after="0" w:line="300" w:lineRule="auto"/>
        <w:jc w:val="both"/>
        <w:rPr>
          <w:color w:val="333333"/>
          <w:kern w:val="28"/>
          <w:sz w:val="24"/>
          <w:szCs w:val="24"/>
          <w:lang w:eastAsia="pl-PL"/>
        </w:rPr>
      </w:pPr>
      <w:r w:rsidRPr="004D7CE1">
        <w:rPr>
          <w:color w:val="333333"/>
          <w:kern w:val="28"/>
          <w:sz w:val="24"/>
          <w:szCs w:val="24"/>
          <w:lang w:eastAsia="pl-PL"/>
        </w:rPr>
        <w:t xml:space="preserve">Dr Kinga </w:t>
      </w:r>
      <w:proofErr w:type="spellStart"/>
      <w:r w:rsidRPr="004D7CE1">
        <w:rPr>
          <w:color w:val="333333"/>
          <w:kern w:val="28"/>
          <w:sz w:val="24"/>
          <w:szCs w:val="24"/>
          <w:lang w:eastAsia="pl-PL"/>
        </w:rPr>
        <w:t>Gruziel</w:t>
      </w:r>
      <w:proofErr w:type="spellEnd"/>
    </w:p>
    <w:p w:rsidR="002A04BD" w:rsidRPr="004D7CE1" w:rsidRDefault="002A04BD" w:rsidP="002A04BD">
      <w:pPr>
        <w:widowControl w:val="0"/>
        <w:spacing w:after="0" w:line="300" w:lineRule="auto"/>
        <w:jc w:val="both"/>
        <w:rPr>
          <w:color w:val="333333"/>
          <w:kern w:val="28"/>
          <w:sz w:val="24"/>
          <w:szCs w:val="24"/>
          <w:lang w:eastAsia="pl-PL"/>
        </w:rPr>
      </w:pPr>
      <w:r w:rsidRPr="004D7CE1">
        <w:rPr>
          <w:color w:val="333333"/>
          <w:kern w:val="28"/>
          <w:sz w:val="24"/>
          <w:szCs w:val="24"/>
          <w:lang w:eastAsia="pl-PL"/>
        </w:rPr>
        <w:t>tel. (+48) (22) 59 340 32</w:t>
      </w:r>
    </w:p>
    <w:p w:rsidR="0097311B" w:rsidRPr="0097311B" w:rsidRDefault="0097311B" w:rsidP="0097311B">
      <w:pPr>
        <w:widowControl w:val="0"/>
        <w:spacing w:after="0" w:line="300" w:lineRule="auto"/>
        <w:jc w:val="both"/>
        <w:rPr>
          <w:color w:val="333333"/>
          <w:kern w:val="28"/>
          <w:sz w:val="24"/>
          <w:szCs w:val="24"/>
          <w:lang w:eastAsia="pl-PL"/>
        </w:rPr>
      </w:pPr>
      <w:r w:rsidRPr="0097311B">
        <w:rPr>
          <w:color w:val="333333"/>
          <w:kern w:val="28"/>
          <w:sz w:val="24"/>
          <w:szCs w:val="24"/>
          <w:lang w:eastAsia="pl-PL"/>
        </w:rPr>
        <w:t>Dr Małgorzata Raczkowska</w:t>
      </w:r>
    </w:p>
    <w:p w:rsidR="0097311B" w:rsidRPr="0097311B" w:rsidRDefault="0097311B" w:rsidP="0097311B">
      <w:pPr>
        <w:widowControl w:val="0"/>
        <w:spacing w:after="0" w:line="300" w:lineRule="auto"/>
        <w:jc w:val="both"/>
        <w:rPr>
          <w:color w:val="333333"/>
          <w:kern w:val="28"/>
          <w:sz w:val="24"/>
          <w:szCs w:val="24"/>
          <w:lang w:eastAsia="pl-PL"/>
        </w:rPr>
      </w:pPr>
      <w:r w:rsidRPr="0097311B">
        <w:rPr>
          <w:color w:val="333333"/>
          <w:kern w:val="28"/>
          <w:sz w:val="24"/>
          <w:szCs w:val="24"/>
          <w:lang w:eastAsia="pl-PL"/>
        </w:rPr>
        <w:t>tel. (+48) (22) 59 340 38</w:t>
      </w:r>
    </w:p>
    <w:p w:rsidR="0097311B" w:rsidRPr="0097311B" w:rsidRDefault="0097311B" w:rsidP="0097311B">
      <w:pPr>
        <w:widowControl w:val="0"/>
        <w:spacing w:after="0" w:line="300" w:lineRule="auto"/>
        <w:jc w:val="both"/>
        <w:rPr>
          <w:color w:val="333333"/>
          <w:kern w:val="28"/>
          <w:sz w:val="24"/>
          <w:szCs w:val="24"/>
          <w:lang w:eastAsia="pl-PL"/>
        </w:rPr>
      </w:pPr>
    </w:p>
    <w:p w:rsidR="0097311B" w:rsidRPr="001B148E" w:rsidRDefault="0097311B" w:rsidP="0097311B">
      <w:pPr>
        <w:widowControl w:val="0"/>
        <w:spacing w:before="40" w:after="40" w:line="300" w:lineRule="auto"/>
        <w:jc w:val="both"/>
        <w:rPr>
          <w:b/>
          <w:bCs/>
          <w:color w:val="003300"/>
          <w:kern w:val="28"/>
          <w:sz w:val="24"/>
          <w:szCs w:val="24"/>
          <w:lang w:eastAsia="pl-PL"/>
        </w:rPr>
      </w:pPr>
      <w:r w:rsidRPr="001B148E">
        <w:rPr>
          <w:b/>
          <w:bCs/>
          <w:color w:val="003300"/>
          <w:kern w:val="28"/>
          <w:sz w:val="24"/>
          <w:szCs w:val="24"/>
          <w:lang w:eastAsia="pl-PL"/>
        </w:rPr>
        <w:t>Członkowie</w:t>
      </w:r>
    </w:p>
    <w:p w:rsidR="0097311B" w:rsidRDefault="006A175A" w:rsidP="0097311B">
      <w:pPr>
        <w:widowControl w:val="0"/>
        <w:spacing w:after="0" w:line="300" w:lineRule="auto"/>
        <w:jc w:val="both"/>
        <w:rPr>
          <w:color w:val="333333"/>
          <w:kern w:val="28"/>
          <w:sz w:val="24"/>
          <w:szCs w:val="24"/>
          <w:lang w:eastAsia="pl-PL"/>
        </w:rPr>
      </w:pPr>
      <w:r>
        <w:rPr>
          <w:color w:val="333333"/>
          <w:kern w:val="28"/>
          <w:sz w:val="24"/>
          <w:szCs w:val="24"/>
          <w:lang w:eastAsia="pl-PL"/>
        </w:rPr>
        <w:t>D</w:t>
      </w:r>
      <w:r w:rsidR="0097311B" w:rsidRPr="0097311B">
        <w:rPr>
          <w:color w:val="333333"/>
          <w:kern w:val="28"/>
          <w:sz w:val="24"/>
          <w:szCs w:val="24"/>
          <w:lang w:eastAsia="pl-PL"/>
        </w:rPr>
        <w:t xml:space="preserve"> Ewa Krawczyk</w:t>
      </w:r>
    </w:p>
    <w:p w:rsidR="002A04BD" w:rsidRDefault="006A175A" w:rsidP="0097311B">
      <w:pPr>
        <w:widowControl w:val="0"/>
        <w:spacing w:after="0" w:line="300" w:lineRule="auto"/>
        <w:jc w:val="both"/>
        <w:rPr>
          <w:color w:val="333333"/>
          <w:kern w:val="28"/>
          <w:sz w:val="24"/>
          <w:szCs w:val="24"/>
          <w:lang w:eastAsia="pl-PL"/>
        </w:rPr>
      </w:pPr>
      <w:r>
        <w:rPr>
          <w:color w:val="333333"/>
          <w:kern w:val="28"/>
          <w:sz w:val="24"/>
          <w:szCs w:val="24"/>
          <w:lang w:eastAsia="pl-PL"/>
        </w:rPr>
        <w:t>D</w:t>
      </w:r>
      <w:r w:rsidR="002A04BD">
        <w:rPr>
          <w:color w:val="333333"/>
          <w:kern w:val="28"/>
          <w:sz w:val="24"/>
          <w:szCs w:val="24"/>
          <w:lang w:eastAsia="pl-PL"/>
        </w:rPr>
        <w:t>r</w:t>
      </w:r>
      <w:r>
        <w:rPr>
          <w:color w:val="333333"/>
          <w:kern w:val="28"/>
          <w:sz w:val="24"/>
          <w:szCs w:val="24"/>
          <w:lang w:eastAsia="pl-PL"/>
        </w:rPr>
        <w:t xml:space="preserve"> </w:t>
      </w:r>
      <w:r w:rsidR="002A04BD">
        <w:rPr>
          <w:color w:val="333333"/>
          <w:kern w:val="28"/>
          <w:sz w:val="24"/>
          <w:szCs w:val="24"/>
          <w:lang w:eastAsia="pl-PL"/>
        </w:rPr>
        <w:t>Jacek Maśniak</w:t>
      </w:r>
    </w:p>
    <w:p w:rsidR="002A04BD" w:rsidRPr="0097311B" w:rsidRDefault="006A175A" w:rsidP="0097311B">
      <w:pPr>
        <w:widowControl w:val="0"/>
        <w:spacing w:after="0" w:line="300" w:lineRule="auto"/>
        <w:jc w:val="both"/>
        <w:rPr>
          <w:color w:val="333333"/>
          <w:kern w:val="28"/>
          <w:sz w:val="24"/>
          <w:szCs w:val="24"/>
          <w:lang w:eastAsia="pl-PL"/>
        </w:rPr>
      </w:pPr>
      <w:r>
        <w:rPr>
          <w:color w:val="333333"/>
          <w:kern w:val="28"/>
          <w:sz w:val="24"/>
          <w:szCs w:val="24"/>
          <w:lang w:eastAsia="pl-PL"/>
        </w:rPr>
        <w:t>Dr A</w:t>
      </w:r>
      <w:r w:rsidR="002A04BD">
        <w:rPr>
          <w:color w:val="333333"/>
          <w:kern w:val="28"/>
          <w:sz w:val="24"/>
          <w:szCs w:val="24"/>
          <w:lang w:eastAsia="pl-PL"/>
        </w:rPr>
        <w:t>neta Mikuła</w:t>
      </w:r>
    </w:p>
    <w:p w:rsidR="0097311B" w:rsidRDefault="006A175A" w:rsidP="0097311B">
      <w:pPr>
        <w:widowControl w:val="0"/>
        <w:spacing w:after="0" w:line="300" w:lineRule="auto"/>
        <w:jc w:val="both"/>
        <w:rPr>
          <w:color w:val="333333"/>
          <w:kern w:val="28"/>
          <w:sz w:val="24"/>
          <w:szCs w:val="24"/>
          <w:lang w:eastAsia="pl-PL"/>
        </w:rPr>
      </w:pPr>
      <w:r w:rsidRPr="0097311B">
        <w:rPr>
          <w:color w:val="333333"/>
          <w:kern w:val="28"/>
          <w:sz w:val="24"/>
          <w:szCs w:val="24"/>
          <w:lang w:eastAsia="pl-PL"/>
        </w:rPr>
        <w:t>D</w:t>
      </w:r>
      <w:r w:rsidR="0097311B" w:rsidRPr="0097311B">
        <w:rPr>
          <w:color w:val="333333"/>
          <w:kern w:val="28"/>
          <w:sz w:val="24"/>
          <w:szCs w:val="24"/>
          <w:lang w:eastAsia="pl-PL"/>
        </w:rPr>
        <w:t>r</w:t>
      </w:r>
      <w:r>
        <w:rPr>
          <w:color w:val="333333"/>
          <w:kern w:val="28"/>
          <w:sz w:val="24"/>
          <w:szCs w:val="24"/>
          <w:lang w:eastAsia="pl-PL"/>
        </w:rPr>
        <w:t xml:space="preserve"> </w:t>
      </w:r>
      <w:r w:rsidR="0097311B" w:rsidRPr="0097311B">
        <w:rPr>
          <w:color w:val="333333"/>
          <w:kern w:val="28"/>
          <w:sz w:val="24"/>
          <w:szCs w:val="24"/>
          <w:lang w:eastAsia="pl-PL"/>
        </w:rPr>
        <w:t>Grzegorz Sobiecki</w:t>
      </w:r>
    </w:p>
    <w:p w:rsidR="002A04BD" w:rsidRPr="0097311B" w:rsidRDefault="006A175A" w:rsidP="0097311B">
      <w:pPr>
        <w:widowControl w:val="0"/>
        <w:spacing w:after="0" w:line="300" w:lineRule="auto"/>
        <w:jc w:val="both"/>
        <w:rPr>
          <w:color w:val="333333"/>
          <w:kern w:val="28"/>
          <w:sz w:val="24"/>
          <w:szCs w:val="24"/>
          <w:lang w:eastAsia="pl-PL"/>
        </w:rPr>
      </w:pPr>
      <w:r>
        <w:rPr>
          <w:color w:val="333333"/>
          <w:kern w:val="28"/>
          <w:sz w:val="24"/>
          <w:szCs w:val="24"/>
          <w:lang w:eastAsia="pl-PL"/>
        </w:rPr>
        <w:t xml:space="preserve">Dr </w:t>
      </w:r>
      <w:r w:rsidR="002A04BD">
        <w:rPr>
          <w:color w:val="333333"/>
          <w:kern w:val="28"/>
          <w:sz w:val="24"/>
          <w:szCs w:val="24"/>
          <w:lang w:eastAsia="pl-PL"/>
        </w:rPr>
        <w:t>Joanna Wrzesińska-Kowal</w:t>
      </w:r>
    </w:p>
    <w:p w:rsidR="00EB5CAD" w:rsidRDefault="006A175A" w:rsidP="002A04BD">
      <w:pPr>
        <w:widowControl w:val="0"/>
        <w:spacing w:after="0" w:line="300" w:lineRule="auto"/>
        <w:jc w:val="both"/>
        <w:rPr>
          <w:color w:val="333333"/>
          <w:kern w:val="28"/>
          <w:sz w:val="24"/>
          <w:szCs w:val="24"/>
          <w:lang w:eastAsia="pl-PL"/>
        </w:rPr>
      </w:pPr>
      <w:r w:rsidRPr="0097311B">
        <w:rPr>
          <w:color w:val="333333"/>
          <w:kern w:val="28"/>
          <w:sz w:val="24"/>
          <w:szCs w:val="24"/>
          <w:lang w:eastAsia="pl-PL"/>
        </w:rPr>
        <w:t>M</w:t>
      </w:r>
      <w:r w:rsidR="0097311B" w:rsidRPr="0097311B">
        <w:rPr>
          <w:color w:val="333333"/>
          <w:kern w:val="28"/>
          <w:sz w:val="24"/>
          <w:szCs w:val="24"/>
          <w:lang w:eastAsia="pl-PL"/>
        </w:rPr>
        <w:t>gr</w:t>
      </w:r>
      <w:r>
        <w:rPr>
          <w:color w:val="333333"/>
          <w:kern w:val="28"/>
          <w:sz w:val="24"/>
          <w:szCs w:val="24"/>
          <w:lang w:eastAsia="pl-PL"/>
        </w:rPr>
        <w:t xml:space="preserve"> </w:t>
      </w:r>
      <w:r w:rsidR="0097311B" w:rsidRPr="0097311B">
        <w:rPr>
          <w:color w:val="333333"/>
          <w:kern w:val="28"/>
          <w:sz w:val="24"/>
          <w:szCs w:val="24"/>
          <w:lang w:eastAsia="pl-PL"/>
        </w:rPr>
        <w:t>Przemysław Sałek</w:t>
      </w:r>
      <w:r w:rsidR="002A04BD" w:rsidRPr="002A04BD">
        <w:rPr>
          <w:color w:val="333333"/>
          <w:kern w:val="28"/>
          <w:sz w:val="24"/>
          <w:szCs w:val="24"/>
          <w:lang w:eastAsia="pl-PL"/>
        </w:rPr>
        <w:t xml:space="preserve"> </w:t>
      </w:r>
    </w:p>
    <w:p w:rsidR="00EB5CAD" w:rsidRDefault="006A175A" w:rsidP="002A04BD">
      <w:pPr>
        <w:widowControl w:val="0"/>
        <w:spacing w:after="0" w:line="300" w:lineRule="auto"/>
        <w:jc w:val="both"/>
        <w:rPr>
          <w:color w:val="333333"/>
          <w:kern w:val="28"/>
          <w:sz w:val="24"/>
          <w:szCs w:val="24"/>
          <w:lang w:eastAsia="pl-PL"/>
        </w:rPr>
      </w:pPr>
      <w:r>
        <w:rPr>
          <w:color w:val="333333"/>
          <w:kern w:val="28"/>
          <w:sz w:val="24"/>
          <w:szCs w:val="24"/>
          <w:lang w:eastAsia="pl-PL"/>
        </w:rPr>
        <w:t>M</w:t>
      </w:r>
      <w:r w:rsidR="00EB5CAD">
        <w:rPr>
          <w:color w:val="333333"/>
          <w:kern w:val="28"/>
          <w:sz w:val="24"/>
          <w:szCs w:val="24"/>
          <w:lang w:eastAsia="pl-PL"/>
        </w:rPr>
        <w:t>gr</w:t>
      </w:r>
      <w:r>
        <w:rPr>
          <w:color w:val="333333"/>
          <w:kern w:val="28"/>
          <w:sz w:val="24"/>
          <w:szCs w:val="24"/>
          <w:lang w:eastAsia="pl-PL"/>
        </w:rPr>
        <w:t xml:space="preserve"> </w:t>
      </w:r>
      <w:r w:rsidR="00EB5CAD">
        <w:rPr>
          <w:color w:val="333333"/>
          <w:kern w:val="28"/>
          <w:sz w:val="24"/>
          <w:szCs w:val="24"/>
          <w:lang w:eastAsia="pl-PL"/>
        </w:rPr>
        <w:t>Magdalena Stefaniak</w:t>
      </w:r>
    </w:p>
    <w:p w:rsidR="002A04BD" w:rsidRPr="0097311B" w:rsidRDefault="006A175A" w:rsidP="002A04BD">
      <w:pPr>
        <w:widowControl w:val="0"/>
        <w:spacing w:after="0" w:line="300" w:lineRule="auto"/>
        <w:jc w:val="both"/>
        <w:rPr>
          <w:color w:val="333333"/>
          <w:kern w:val="28"/>
          <w:sz w:val="24"/>
          <w:szCs w:val="24"/>
          <w:lang w:eastAsia="pl-PL"/>
        </w:rPr>
      </w:pPr>
      <w:r>
        <w:rPr>
          <w:color w:val="333333"/>
          <w:kern w:val="28"/>
          <w:sz w:val="24"/>
          <w:szCs w:val="24"/>
          <w:lang w:eastAsia="pl-PL"/>
        </w:rPr>
        <w:t xml:space="preserve">Mgr </w:t>
      </w:r>
      <w:r w:rsidR="002A04BD" w:rsidRPr="0097311B">
        <w:rPr>
          <w:color w:val="333333"/>
          <w:kern w:val="28"/>
          <w:sz w:val="24"/>
          <w:szCs w:val="24"/>
          <w:lang w:eastAsia="pl-PL"/>
        </w:rPr>
        <w:t>Adam Zając</w:t>
      </w:r>
    </w:p>
    <w:p w:rsidR="0097311B" w:rsidRPr="001369C9" w:rsidRDefault="006A175A" w:rsidP="0097311B">
      <w:pPr>
        <w:widowControl w:val="0"/>
        <w:spacing w:after="0" w:line="300" w:lineRule="auto"/>
        <w:jc w:val="both"/>
        <w:rPr>
          <w:color w:val="333333"/>
          <w:kern w:val="28"/>
          <w:sz w:val="24"/>
          <w:szCs w:val="24"/>
          <w:lang w:val="en-GB" w:eastAsia="pl-PL"/>
        </w:rPr>
      </w:pPr>
      <w:proofErr w:type="spellStart"/>
      <w:r w:rsidRPr="001369C9">
        <w:rPr>
          <w:color w:val="333333"/>
          <w:kern w:val="28"/>
          <w:sz w:val="24"/>
          <w:szCs w:val="24"/>
          <w:lang w:val="en-GB" w:eastAsia="pl-PL"/>
        </w:rPr>
        <w:t>M</w:t>
      </w:r>
      <w:r w:rsidR="0097311B" w:rsidRPr="001369C9">
        <w:rPr>
          <w:color w:val="333333"/>
          <w:kern w:val="28"/>
          <w:sz w:val="24"/>
          <w:szCs w:val="24"/>
          <w:lang w:val="en-GB" w:eastAsia="pl-PL"/>
        </w:rPr>
        <w:t>gr</w:t>
      </w:r>
      <w:proofErr w:type="spellEnd"/>
      <w:r w:rsidRPr="001369C9">
        <w:rPr>
          <w:color w:val="333333"/>
          <w:kern w:val="28"/>
          <w:sz w:val="24"/>
          <w:szCs w:val="24"/>
          <w:lang w:val="en-GB" w:eastAsia="pl-PL"/>
        </w:rPr>
        <w:t xml:space="preserve"> </w:t>
      </w:r>
      <w:r w:rsidR="0097311B" w:rsidRPr="001369C9">
        <w:rPr>
          <w:color w:val="333333"/>
          <w:kern w:val="28"/>
          <w:sz w:val="24"/>
          <w:szCs w:val="24"/>
          <w:lang w:val="en-GB" w:eastAsia="pl-PL"/>
        </w:rPr>
        <w:t xml:space="preserve">Anna </w:t>
      </w:r>
      <w:proofErr w:type="spellStart"/>
      <w:r w:rsidR="0097311B" w:rsidRPr="001369C9">
        <w:rPr>
          <w:color w:val="333333"/>
          <w:kern w:val="28"/>
          <w:sz w:val="24"/>
          <w:szCs w:val="24"/>
          <w:lang w:val="en-GB" w:eastAsia="pl-PL"/>
        </w:rPr>
        <w:t>Urbanek</w:t>
      </w:r>
      <w:proofErr w:type="spellEnd"/>
    </w:p>
    <w:p w:rsidR="006A175A" w:rsidRPr="001369C9" w:rsidRDefault="006A175A" w:rsidP="0097311B">
      <w:pPr>
        <w:widowControl w:val="0"/>
        <w:spacing w:after="0" w:line="300" w:lineRule="auto"/>
        <w:jc w:val="both"/>
        <w:rPr>
          <w:color w:val="333333"/>
          <w:kern w:val="28"/>
          <w:sz w:val="24"/>
          <w:szCs w:val="24"/>
          <w:lang w:val="en-GB" w:eastAsia="pl-PL"/>
        </w:rPr>
      </w:pPr>
      <w:r w:rsidRPr="001369C9">
        <w:rPr>
          <w:sz w:val="24"/>
          <w:szCs w:val="24"/>
          <w:lang w:val="en-GB"/>
        </w:rPr>
        <w:t>e-mail: kepg_konferencja@sggw.pl</w:t>
      </w:r>
    </w:p>
    <w:p w:rsidR="0097311B" w:rsidRPr="001369C9" w:rsidRDefault="0097311B" w:rsidP="000C7FE2">
      <w:pPr>
        <w:pStyle w:val="Nagwek6"/>
        <w:spacing w:before="180"/>
        <w:rPr>
          <w:color w:val="005A00"/>
          <w:lang w:val="en-GB"/>
        </w:rPr>
      </w:pPr>
    </w:p>
    <w:p w:rsidR="000C7FE2" w:rsidRPr="001B148E" w:rsidRDefault="000C7FE2" w:rsidP="000C7FE2">
      <w:pPr>
        <w:pStyle w:val="Nagwek6"/>
        <w:spacing w:before="180"/>
        <w:rPr>
          <w:color w:val="003300"/>
        </w:rPr>
      </w:pPr>
      <w:r w:rsidRPr="001B148E">
        <w:rPr>
          <w:color w:val="003300"/>
        </w:rPr>
        <w:t>Kalendarium konferencji</w:t>
      </w:r>
    </w:p>
    <w:p w:rsidR="000C7FE2" w:rsidRPr="007C55DD" w:rsidRDefault="004D7CE1" w:rsidP="000C7FE2">
      <w:pPr>
        <w:spacing w:before="120" w:after="120" w:line="240" w:lineRule="auto"/>
        <w:ind w:left="1418" w:hanging="1418"/>
        <w:rPr>
          <w:sz w:val="24"/>
          <w:szCs w:val="24"/>
        </w:rPr>
      </w:pPr>
      <w:r>
        <w:rPr>
          <w:b/>
          <w:color w:val="003300"/>
          <w:sz w:val="24"/>
          <w:szCs w:val="24"/>
        </w:rPr>
        <w:t>31.07</w:t>
      </w:r>
      <w:r w:rsidR="000C7FE2" w:rsidRPr="001B148E">
        <w:rPr>
          <w:b/>
          <w:color w:val="003300"/>
          <w:sz w:val="24"/>
          <w:szCs w:val="24"/>
        </w:rPr>
        <w:t>.2015</w:t>
      </w:r>
      <w:r w:rsidR="000C7FE2" w:rsidRPr="007C55DD">
        <w:rPr>
          <w:sz w:val="24"/>
          <w:szCs w:val="24"/>
        </w:rPr>
        <w:tab/>
        <w:t>Zgłoszenie udziału w konferencji i przesłanie głównych tez artykułu (long abstract) - ok. 2500 znaków ze spacjami</w:t>
      </w:r>
    </w:p>
    <w:p w:rsidR="000C7FE2" w:rsidRPr="007C55DD" w:rsidRDefault="004D7CE1" w:rsidP="000C7FE2">
      <w:pPr>
        <w:spacing w:before="120" w:after="120" w:line="240" w:lineRule="auto"/>
        <w:ind w:left="1418" w:hanging="1418"/>
        <w:rPr>
          <w:sz w:val="24"/>
          <w:szCs w:val="24"/>
        </w:rPr>
      </w:pPr>
      <w:r>
        <w:rPr>
          <w:b/>
          <w:color w:val="003300"/>
          <w:sz w:val="24"/>
          <w:szCs w:val="24"/>
        </w:rPr>
        <w:t>14.08</w:t>
      </w:r>
      <w:r w:rsidR="000C7FE2" w:rsidRPr="001B148E">
        <w:rPr>
          <w:b/>
          <w:color w:val="003300"/>
          <w:sz w:val="24"/>
          <w:szCs w:val="24"/>
        </w:rPr>
        <w:t>.2015</w:t>
      </w:r>
      <w:r w:rsidR="000C7FE2" w:rsidRPr="007C55DD">
        <w:rPr>
          <w:sz w:val="24"/>
          <w:szCs w:val="24"/>
        </w:rPr>
        <w:tab/>
        <w:t>Akceptacja zgłoszonych streszczeń</w:t>
      </w:r>
    </w:p>
    <w:p w:rsidR="000C7FE2" w:rsidRPr="007C55DD" w:rsidRDefault="000C7FE2" w:rsidP="000C7FE2">
      <w:pPr>
        <w:spacing w:before="120" w:after="120" w:line="240" w:lineRule="auto"/>
        <w:ind w:left="1418" w:hanging="1418"/>
        <w:rPr>
          <w:sz w:val="24"/>
          <w:szCs w:val="24"/>
        </w:rPr>
      </w:pPr>
      <w:r w:rsidRPr="001B148E">
        <w:rPr>
          <w:b/>
          <w:color w:val="003300"/>
          <w:sz w:val="24"/>
          <w:szCs w:val="24"/>
        </w:rPr>
        <w:t>14.09.2015</w:t>
      </w:r>
      <w:r w:rsidRPr="007C55DD">
        <w:rPr>
          <w:sz w:val="24"/>
          <w:szCs w:val="24"/>
        </w:rPr>
        <w:tab/>
        <w:t>Przes</w:t>
      </w:r>
      <w:r>
        <w:rPr>
          <w:sz w:val="24"/>
          <w:szCs w:val="24"/>
        </w:rPr>
        <w:t>łanie pełnych tekstów artykułów</w:t>
      </w:r>
    </w:p>
    <w:p w:rsidR="000C7FE2" w:rsidRDefault="000C7FE2" w:rsidP="000C7FE2">
      <w:pPr>
        <w:widowControl w:val="0"/>
        <w:spacing w:before="80" w:after="80"/>
        <w:jc w:val="both"/>
        <w:rPr>
          <w:sz w:val="24"/>
          <w:szCs w:val="24"/>
        </w:rPr>
      </w:pPr>
      <w:r w:rsidRPr="001369C9">
        <w:rPr>
          <w:b/>
          <w:color w:val="003300"/>
          <w:sz w:val="24"/>
          <w:szCs w:val="24"/>
        </w:rPr>
        <w:t>14.09.2015</w:t>
      </w:r>
      <w:r w:rsidRPr="007C55DD">
        <w:rPr>
          <w:sz w:val="24"/>
          <w:szCs w:val="24"/>
        </w:rPr>
        <w:tab/>
        <w:t>Wniesienie opłaty konferencyjnej i przesłanie potwierdzenia</w:t>
      </w:r>
    </w:p>
    <w:p w:rsidR="000C7FE2" w:rsidRDefault="000C7FE2" w:rsidP="000C7FE2">
      <w:pPr>
        <w:widowControl w:val="0"/>
        <w:spacing w:before="80" w:after="80"/>
        <w:jc w:val="both"/>
        <w:rPr>
          <w:sz w:val="24"/>
          <w:szCs w:val="24"/>
        </w:rPr>
      </w:pPr>
    </w:p>
    <w:p w:rsidR="000C7FE2" w:rsidRPr="00855A4D" w:rsidRDefault="000C7FE2" w:rsidP="000C7FE2">
      <w:pPr>
        <w:widowControl w:val="0"/>
        <w:spacing w:before="80" w:after="80"/>
        <w:jc w:val="center"/>
        <w:rPr>
          <w:color w:val="000000"/>
          <w:kern w:val="28"/>
          <w:sz w:val="24"/>
          <w:szCs w:val="24"/>
          <w:lang w:eastAsia="pl-PL"/>
        </w:rPr>
      </w:pPr>
      <w:r w:rsidRPr="00855A4D">
        <w:rPr>
          <w:color w:val="000000"/>
          <w:kern w:val="28"/>
          <w:sz w:val="24"/>
          <w:szCs w:val="24"/>
          <w:lang w:eastAsia="pl-PL"/>
        </w:rPr>
        <w:t>Zgłoszenia i referaty prosimy przesłać pocztą elektroniczną na adres</w:t>
      </w:r>
      <w:r w:rsidRPr="00855A4D">
        <w:rPr>
          <w:b/>
          <w:bCs/>
          <w:color w:val="333333"/>
          <w:kern w:val="28"/>
          <w:sz w:val="24"/>
          <w:szCs w:val="24"/>
          <w:lang w:eastAsia="pl-PL"/>
        </w:rPr>
        <w:t xml:space="preserve">: </w:t>
      </w:r>
      <w:r w:rsidRPr="001369C9">
        <w:rPr>
          <w:b/>
          <w:bCs/>
          <w:color w:val="003300"/>
          <w:kern w:val="28"/>
          <w:sz w:val="24"/>
          <w:szCs w:val="24"/>
          <w:lang w:eastAsia="pl-PL"/>
        </w:rPr>
        <w:t>kepg_konferencja@sggw.pl</w:t>
      </w:r>
    </w:p>
    <w:p w:rsidR="0097311B" w:rsidRDefault="0097311B" w:rsidP="008851AD">
      <w:pPr>
        <w:spacing w:before="120" w:after="120" w:line="240" w:lineRule="auto"/>
        <w:rPr>
          <w:b/>
          <w:color w:val="4F6228" w:themeColor="accent3" w:themeShade="80"/>
          <w:sz w:val="24"/>
          <w:szCs w:val="24"/>
        </w:rPr>
      </w:pPr>
    </w:p>
    <w:p w:rsidR="006A175A" w:rsidRDefault="006A175A">
      <w:pPr>
        <w:spacing w:after="0" w:line="240" w:lineRule="auto"/>
        <w:rPr>
          <w:b/>
          <w:color w:val="003300"/>
          <w:sz w:val="24"/>
          <w:szCs w:val="24"/>
        </w:rPr>
      </w:pPr>
      <w:r>
        <w:rPr>
          <w:b/>
          <w:color w:val="003300"/>
          <w:sz w:val="24"/>
          <w:szCs w:val="24"/>
        </w:rPr>
        <w:lastRenderedPageBreak/>
        <w:br w:type="page"/>
      </w:r>
    </w:p>
    <w:p w:rsidR="008851AD" w:rsidRPr="001B148E" w:rsidRDefault="008851AD" w:rsidP="008851AD">
      <w:pPr>
        <w:spacing w:before="120" w:after="120" w:line="240" w:lineRule="auto"/>
        <w:rPr>
          <w:b/>
          <w:color w:val="003300"/>
          <w:sz w:val="24"/>
          <w:szCs w:val="24"/>
        </w:rPr>
      </w:pPr>
      <w:r w:rsidRPr="001B148E">
        <w:rPr>
          <w:b/>
          <w:color w:val="003300"/>
          <w:sz w:val="24"/>
          <w:szCs w:val="24"/>
        </w:rPr>
        <w:lastRenderedPageBreak/>
        <w:t>PUBLIKACJA</w:t>
      </w:r>
    </w:p>
    <w:p w:rsidR="008851AD" w:rsidRPr="007C55DD" w:rsidRDefault="008851AD" w:rsidP="008851AD">
      <w:pPr>
        <w:spacing w:before="120" w:after="120" w:line="240" w:lineRule="auto"/>
        <w:rPr>
          <w:sz w:val="24"/>
          <w:szCs w:val="24"/>
        </w:rPr>
      </w:pPr>
      <w:r w:rsidRPr="007C55DD">
        <w:rPr>
          <w:sz w:val="24"/>
          <w:szCs w:val="24"/>
        </w:rPr>
        <w:t>Wszystkie referaty podlegają podwójnej recenzji.</w:t>
      </w:r>
    </w:p>
    <w:p w:rsidR="008851AD" w:rsidRPr="007C55DD" w:rsidRDefault="008851AD" w:rsidP="008851AD">
      <w:pPr>
        <w:spacing w:before="120" w:after="120" w:line="240" w:lineRule="auto"/>
        <w:rPr>
          <w:sz w:val="24"/>
          <w:szCs w:val="24"/>
        </w:rPr>
      </w:pPr>
      <w:r w:rsidRPr="007C55DD">
        <w:rPr>
          <w:sz w:val="24"/>
          <w:szCs w:val="24"/>
        </w:rPr>
        <w:t>Referaty w języku polskim lub angielskim po pozytywnej recenzji zostaną opublikowane w jednym z następujących czasopism:</w:t>
      </w:r>
    </w:p>
    <w:p w:rsidR="008851AD" w:rsidRPr="00275D26" w:rsidRDefault="008851AD" w:rsidP="000C7FE2">
      <w:pPr>
        <w:pStyle w:val="Akapitzlist"/>
        <w:numPr>
          <w:ilvl w:val="0"/>
          <w:numId w:val="10"/>
        </w:numPr>
        <w:spacing w:before="120" w:after="120" w:line="240" w:lineRule="auto"/>
        <w:ind w:left="429" w:hanging="429"/>
        <w:rPr>
          <w:sz w:val="24"/>
          <w:szCs w:val="24"/>
        </w:rPr>
      </w:pPr>
      <w:r w:rsidRPr="00275D26">
        <w:rPr>
          <w:sz w:val="24"/>
          <w:szCs w:val="24"/>
        </w:rPr>
        <w:t>Roczniki Naukowe Ekonomii Rolnictwa i Rozwoju Obszarów Wiejskich (8</w:t>
      </w:r>
      <w:r w:rsidR="000C7FE2">
        <w:rPr>
          <w:sz w:val="24"/>
          <w:szCs w:val="24"/>
        </w:rPr>
        <w:t> </w:t>
      </w:r>
      <w:r w:rsidRPr="00275D26">
        <w:rPr>
          <w:sz w:val="24"/>
          <w:szCs w:val="24"/>
        </w:rPr>
        <w:t>pkt)</w:t>
      </w:r>
      <w:r>
        <w:rPr>
          <w:sz w:val="24"/>
          <w:szCs w:val="24"/>
        </w:rPr>
        <w:t xml:space="preserve"> </w:t>
      </w:r>
    </w:p>
    <w:p w:rsidR="008851AD" w:rsidRPr="00275D26" w:rsidRDefault="008851AD" w:rsidP="000C7FE2">
      <w:pPr>
        <w:pStyle w:val="Akapitzlist"/>
        <w:numPr>
          <w:ilvl w:val="0"/>
          <w:numId w:val="10"/>
        </w:numPr>
        <w:spacing w:before="120" w:after="120" w:line="240" w:lineRule="auto"/>
        <w:ind w:left="429" w:hanging="429"/>
        <w:rPr>
          <w:sz w:val="24"/>
          <w:szCs w:val="24"/>
        </w:rPr>
      </w:pPr>
      <w:r w:rsidRPr="00275D26">
        <w:rPr>
          <w:sz w:val="24"/>
          <w:szCs w:val="24"/>
        </w:rPr>
        <w:t>Zeszyty Naukowe SGGW w Warszawie, Ekonomika i Organizacja</w:t>
      </w:r>
      <w:r>
        <w:rPr>
          <w:sz w:val="24"/>
          <w:szCs w:val="24"/>
        </w:rPr>
        <w:t xml:space="preserve"> Gospodarki Żywnościowej (8 pkt</w:t>
      </w:r>
      <w:r w:rsidRPr="00275D2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8851AD" w:rsidRDefault="008851AD" w:rsidP="000C7FE2">
      <w:pPr>
        <w:pStyle w:val="Akapitzlist"/>
        <w:numPr>
          <w:ilvl w:val="0"/>
          <w:numId w:val="10"/>
        </w:numPr>
        <w:spacing w:before="120" w:after="120" w:line="240" w:lineRule="auto"/>
        <w:ind w:left="429" w:hanging="429"/>
        <w:rPr>
          <w:sz w:val="24"/>
          <w:szCs w:val="24"/>
        </w:rPr>
      </w:pPr>
      <w:r w:rsidRPr="008851AD">
        <w:rPr>
          <w:sz w:val="24"/>
          <w:szCs w:val="24"/>
        </w:rPr>
        <w:t xml:space="preserve">Acta Scientiarum Polonorum - Oeconomia (10 pkt) </w:t>
      </w:r>
    </w:p>
    <w:p w:rsidR="000C7FE2" w:rsidRDefault="000C7FE2" w:rsidP="000C7FE2">
      <w:pPr>
        <w:pStyle w:val="Akapitzlist"/>
        <w:numPr>
          <w:ilvl w:val="0"/>
          <w:numId w:val="10"/>
        </w:numPr>
        <w:spacing w:before="120" w:after="120" w:line="240" w:lineRule="auto"/>
        <w:ind w:left="429" w:hanging="429"/>
        <w:rPr>
          <w:sz w:val="24"/>
          <w:szCs w:val="24"/>
        </w:rPr>
      </w:pPr>
      <w:r w:rsidRPr="00275D26">
        <w:rPr>
          <w:sz w:val="24"/>
          <w:szCs w:val="24"/>
        </w:rPr>
        <w:t>Zeszyty Naukowe SGGW w Warszawie, Problemy Rolnictwa Światowego (8</w:t>
      </w:r>
      <w:r>
        <w:rPr>
          <w:sz w:val="24"/>
          <w:szCs w:val="24"/>
        </w:rPr>
        <w:t> </w:t>
      </w:r>
      <w:r w:rsidRPr="00275D26">
        <w:rPr>
          <w:sz w:val="24"/>
          <w:szCs w:val="24"/>
        </w:rPr>
        <w:t>pkt)</w:t>
      </w:r>
      <w:r>
        <w:rPr>
          <w:sz w:val="24"/>
          <w:szCs w:val="24"/>
        </w:rPr>
        <w:t xml:space="preserve"> </w:t>
      </w:r>
    </w:p>
    <w:p w:rsidR="000C7FE2" w:rsidRPr="000C7FE2" w:rsidRDefault="000C7FE2" w:rsidP="000C7FE2">
      <w:pPr>
        <w:spacing w:before="120" w:after="120" w:line="240" w:lineRule="auto"/>
        <w:rPr>
          <w:sz w:val="24"/>
          <w:szCs w:val="24"/>
        </w:rPr>
      </w:pPr>
      <w:r w:rsidRPr="000C7FE2">
        <w:rPr>
          <w:sz w:val="24"/>
          <w:szCs w:val="24"/>
        </w:rPr>
        <w:t xml:space="preserve">Po zakwalifikowaniu referatu do konkretnego czasopisma autorzy będą </w:t>
      </w:r>
      <w:r>
        <w:rPr>
          <w:sz w:val="24"/>
          <w:szCs w:val="24"/>
        </w:rPr>
        <w:t>p</w:t>
      </w:r>
      <w:r w:rsidRPr="000C7FE2">
        <w:rPr>
          <w:sz w:val="24"/>
          <w:szCs w:val="24"/>
        </w:rPr>
        <w:t>oproszeni o dostosowanie formy artykułu do wymogów redakcyjnych.</w:t>
      </w:r>
    </w:p>
    <w:p w:rsidR="000C7FE2" w:rsidRPr="000C7FE2" w:rsidRDefault="000C7FE2" w:rsidP="000C7FE2">
      <w:pPr>
        <w:spacing w:before="120" w:after="120" w:line="240" w:lineRule="auto"/>
        <w:rPr>
          <w:sz w:val="24"/>
          <w:szCs w:val="24"/>
        </w:rPr>
      </w:pPr>
      <w:r w:rsidRPr="000C7FE2">
        <w:rPr>
          <w:sz w:val="24"/>
          <w:szCs w:val="24"/>
        </w:rPr>
        <w:t>Linki do stron internetowych:</w:t>
      </w:r>
    </w:p>
    <w:p w:rsidR="000C7FE2" w:rsidRPr="000C7FE2" w:rsidRDefault="000C7FE2" w:rsidP="000C7FE2">
      <w:pPr>
        <w:pStyle w:val="Akapitzlist"/>
        <w:numPr>
          <w:ilvl w:val="0"/>
          <w:numId w:val="10"/>
        </w:numPr>
        <w:spacing w:before="120" w:after="120" w:line="240" w:lineRule="auto"/>
        <w:ind w:left="426" w:hanging="426"/>
        <w:rPr>
          <w:sz w:val="24"/>
          <w:szCs w:val="24"/>
        </w:rPr>
      </w:pPr>
      <w:r w:rsidRPr="000C7FE2">
        <w:rPr>
          <w:sz w:val="24"/>
          <w:szCs w:val="24"/>
        </w:rPr>
        <w:t>Roczniki…:</w:t>
      </w:r>
      <w:r w:rsidRPr="000C7FE2">
        <w:rPr>
          <w:sz w:val="24"/>
          <w:szCs w:val="24"/>
        </w:rPr>
        <w:tab/>
        <w:t>http://www.wne.sggw.pl/czasopisma/rnr/</w:t>
      </w:r>
    </w:p>
    <w:p w:rsidR="000C7FE2" w:rsidRPr="000C7FE2" w:rsidRDefault="000C7FE2" w:rsidP="000C7FE2">
      <w:pPr>
        <w:pStyle w:val="Akapitzlist"/>
        <w:numPr>
          <w:ilvl w:val="0"/>
          <w:numId w:val="10"/>
        </w:numPr>
        <w:spacing w:before="120" w:after="120" w:line="240" w:lineRule="auto"/>
        <w:ind w:left="426" w:hanging="426"/>
        <w:rPr>
          <w:sz w:val="24"/>
          <w:szCs w:val="24"/>
        </w:rPr>
      </w:pPr>
      <w:r w:rsidRPr="000C7FE2">
        <w:rPr>
          <w:sz w:val="24"/>
          <w:szCs w:val="24"/>
        </w:rPr>
        <w:t>Ekonomika…:</w:t>
      </w:r>
      <w:r w:rsidRPr="000C7FE2">
        <w:rPr>
          <w:sz w:val="24"/>
          <w:szCs w:val="24"/>
        </w:rPr>
        <w:tab/>
        <w:t>http://www.wne.sggw.pl/czasopisma/ekonomika-i-organizacja-gospodarki-zywnosciowej-zeszyty-naukowe-sggw-w-warszawie/</w:t>
      </w:r>
    </w:p>
    <w:p w:rsidR="000C7FE2" w:rsidRPr="000C7FE2" w:rsidRDefault="000C7FE2" w:rsidP="000C7FE2">
      <w:pPr>
        <w:pStyle w:val="Akapitzlist"/>
        <w:numPr>
          <w:ilvl w:val="0"/>
          <w:numId w:val="10"/>
        </w:numPr>
        <w:spacing w:before="120" w:after="120" w:line="240" w:lineRule="auto"/>
        <w:ind w:left="426" w:hanging="426"/>
        <w:rPr>
          <w:sz w:val="24"/>
          <w:szCs w:val="24"/>
        </w:rPr>
      </w:pPr>
      <w:r w:rsidRPr="000C7FE2">
        <w:rPr>
          <w:sz w:val="24"/>
          <w:szCs w:val="24"/>
        </w:rPr>
        <w:t>Acta…</w:t>
      </w:r>
      <w:r w:rsidRPr="000C7FE2">
        <w:rPr>
          <w:sz w:val="24"/>
          <w:szCs w:val="24"/>
        </w:rPr>
        <w:tab/>
      </w:r>
      <w:r w:rsidRPr="000C7FE2">
        <w:rPr>
          <w:sz w:val="24"/>
          <w:szCs w:val="24"/>
        </w:rPr>
        <w:tab/>
        <w:t>http://acta_oeconomia.sggw.pl/</w:t>
      </w:r>
    </w:p>
    <w:p w:rsidR="000C7FE2" w:rsidRPr="000C7FE2" w:rsidRDefault="000C7FE2" w:rsidP="000C7FE2">
      <w:pPr>
        <w:pStyle w:val="Akapitzlist"/>
        <w:numPr>
          <w:ilvl w:val="0"/>
          <w:numId w:val="10"/>
        </w:numPr>
        <w:spacing w:before="120" w:after="120" w:line="240" w:lineRule="auto"/>
        <w:ind w:left="426" w:hanging="426"/>
        <w:rPr>
          <w:sz w:val="24"/>
          <w:szCs w:val="24"/>
        </w:rPr>
      </w:pPr>
      <w:r w:rsidRPr="000C7FE2">
        <w:rPr>
          <w:sz w:val="24"/>
          <w:szCs w:val="24"/>
        </w:rPr>
        <w:t>Problemy…:</w:t>
      </w:r>
      <w:r w:rsidRPr="000C7FE2">
        <w:rPr>
          <w:sz w:val="24"/>
          <w:szCs w:val="24"/>
        </w:rPr>
        <w:tab/>
        <w:t>http://www.wne.sggw.pl/czasopisma/problemy-rolnictwa-swiatowego/#wymogi</w:t>
      </w:r>
    </w:p>
    <w:p w:rsidR="00BB1C8A" w:rsidRPr="000C7FE2" w:rsidRDefault="00BB1C8A" w:rsidP="000C7FE2">
      <w:pPr>
        <w:pStyle w:val="Nagwek6"/>
        <w:spacing w:before="120" w:after="120"/>
        <w:rPr>
          <w:color w:val="4F6228" w:themeColor="accent3" w:themeShade="80"/>
        </w:rPr>
      </w:pPr>
      <w:r w:rsidRPr="000C7FE2">
        <w:rPr>
          <w:color w:val="4F6228" w:themeColor="accent3" w:themeShade="80"/>
        </w:rPr>
        <w:t>Opłaty</w:t>
      </w:r>
      <w:bookmarkStart w:id="0" w:name="_GoBack"/>
      <w:bookmarkEnd w:id="0"/>
    </w:p>
    <w:p w:rsidR="00855A4D" w:rsidRPr="007C55DD" w:rsidRDefault="00855A4D" w:rsidP="008851AD">
      <w:pPr>
        <w:spacing w:before="120" w:after="120" w:line="240" w:lineRule="auto"/>
        <w:rPr>
          <w:sz w:val="24"/>
          <w:szCs w:val="24"/>
        </w:rPr>
      </w:pPr>
      <w:r w:rsidRPr="007C55DD">
        <w:rPr>
          <w:sz w:val="24"/>
          <w:szCs w:val="24"/>
        </w:rPr>
        <w:t xml:space="preserve">Koszt uczestnictwa w konferencji z publikacją wynosi </w:t>
      </w:r>
      <w:r w:rsidRPr="000C2214">
        <w:rPr>
          <w:b/>
          <w:color w:val="000000" w:themeColor="text1"/>
          <w:sz w:val="24"/>
          <w:szCs w:val="24"/>
        </w:rPr>
        <w:t>1200 zł</w:t>
      </w:r>
      <w:r w:rsidRPr="000C2214">
        <w:rPr>
          <w:color w:val="000000" w:themeColor="text1"/>
          <w:sz w:val="24"/>
          <w:szCs w:val="24"/>
        </w:rPr>
        <w:t xml:space="preserve"> </w:t>
      </w:r>
      <w:r w:rsidRPr="007C55DD">
        <w:rPr>
          <w:sz w:val="24"/>
          <w:szCs w:val="24"/>
        </w:rPr>
        <w:t>i obejmuje: uczestnictwo w obradach, materiały konferencyjne, publikacje oraz obiad.</w:t>
      </w:r>
    </w:p>
    <w:p w:rsidR="00855A4D" w:rsidRPr="007C55DD" w:rsidRDefault="00855A4D" w:rsidP="008851AD">
      <w:pPr>
        <w:spacing w:before="120" w:after="120" w:line="240" w:lineRule="auto"/>
        <w:rPr>
          <w:sz w:val="24"/>
          <w:szCs w:val="24"/>
        </w:rPr>
      </w:pPr>
      <w:r w:rsidRPr="007C55DD">
        <w:rPr>
          <w:sz w:val="24"/>
          <w:szCs w:val="24"/>
        </w:rPr>
        <w:t xml:space="preserve">Koszt uczestnictwa w konferencji bez publikacji </w:t>
      </w:r>
      <w:r w:rsidRPr="000C2214">
        <w:rPr>
          <w:color w:val="000000" w:themeColor="text1"/>
          <w:sz w:val="24"/>
          <w:szCs w:val="24"/>
        </w:rPr>
        <w:t xml:space="preserve">wynosi </w:t>
      </w:r>
      <w:r w:rsidRPr="000C2214">
        <w:rPr>
          <w:b/>
          <w:color w:val="000000" w:themeColor="text1"/>
          <w:sz w:val="24"/>
          <w:szCs w:val="24"/>
        </w:rPr>
        <w:t>300 zł</w:t>
      </w:r>
      <w:r w:rsidRPr="000C2214">
        <w:rPr>
          <w:color w:val="000000" w:themeColor="text1"/>
          <w:sz w:val="24"/>
          <w:szCs w:val="24"/>
        </w:rPr>
        <w:t xml:space="preserve"> </w:t>
      </w:r>
      <w:r w:rsidRPr="007C55DD">
        <w:rPr>
          <w:sz w:val="24"/>
          <w:szCs w:val="24"/>
        </w:rPr>
        <w:t>i obejmuje: uczestnictwo w obradach, materiały konferencyjne oraz obiad.</w:t>
      </w:r>
    </w:p>
    <w:p w:rsidR="00855A4D" w:rsidRPr="007C55DD" w:rsidRDefault="00855A4D" w:rsidP="008851AD">
      <w:pPr>
        <w:spacing w:before="120" w:after="120" w:line="240" w:lineRule="auto"/>
        <w:rPr>
          <w:sz w:val="24"/>
          <w:szCs w:val="24"/>
        </w:rPr>
      </w:pPr>
      <w:r w:rsidRPr="007C55DD">
        <w:rPr>
          <w:sz w:val="24"/>
          <w:szCs w:val="24"/>
        </w:rPr>
        <w:t xml:space="preserve">W przypadku niezakwalifikowania referatu do publikacji pobrana będzie opłata organizacyjna w wysokości </w:t>
      </w:r>
      <w:r w:rsidRPr="000C2214">
        <w:rPr>
          <w:b/>
          <w:color w:val="000000" w:themeColor="text1"/>
          <w:sz w:val="24"/>
          <w:szCs w:val="24"/>
        </w:rPr>
        <w:t>200 zł</w:t>
      </w:r>
      <w:r w:rsidRPr="007C55DD">
        <w:rPr>
          <w:sz w:val="24"/>
          <w:szCs w:val="24"/>
        </w:rPr>
        <w:t>.</w:t>
      </w:r>
    </w:p>
    <w:p w:rsidR="00855A4D" w:rsidRDefault="00855A4D" w:rsidP="008851AD">
      <w:pPr>
        <w:spacing w:before="120" w:after="120" w:line="240" w:lineRule="auto"/>
        <w:rPr>
          <w:sz w:val="24"/>
          <w:szCs w:val="24"/>
        </w:rPr>
      </w:pPr>
      <w:r w:rsidRPr="007C55DD">
        <w:rPr>
          <w:sz w:val="24"/>
          <w:szCs w:val="24"/>
        </w:rPr>
        <w:t xml:space="preserve">W przypadku uczestnictwa wielu współautorów artykułu, pełna opłata (1200 zł) dotyczy jednego autora, a dla pozostałych osób opłata za uczestnictwo wynosi </w:t>
      </w:r>
      <w:r w:rsidRPr="000C2214">
        <w:rPr>
          <w:b/>
          <w:color w:val="000000" w:themeColor="text1"/>
          <w:sz w:val="24"/>
          <w:szCs w:val="24"/>
        </w:rPr>
        <w:t>300 zł</w:t>
      </w:r>
      <w:r w:rsidRPr="007C55DD">
        <w:rPr>
          <w:sz w:val="24"/>
          <w:szCs w:val="24"/>
        </w:rPr>
        <w:t>.</w:t>
      </w:r>
    </w:p>
    <w:p w:rsidR="00855A4D" w:rsidRDefault="00855A4D" w:rsidP="00855A4D">
      <w:pPr>
        <w:spacing w:before="120" w:after="120" w:line="240" w:lineRule="auto"/>
        <w:rPr>
          <w:sz w:val="24"/>
          <w:szCs w:val="24"/>
        </w:rPr>
      </w:pPr>
      <w:r w:rsidRPr="007C55DD">
        <w:rPr>
          <w:sz w:val="24"/>
          <w:szCs w:val="24"/>
        </w:rPr>
        <w:t>Nie przewiduje się publikacji bez udziału w konferencji.</w:t>
      </w:r>
    </w:p>
    <w:p w:rsidR="000C2214" w:rsidRDefault="000C2214" w:rsidP="000C7FE2">
      <w:pPr>
        <w:pStyle w:val="Nagwek6"/>
        <w:spacing w:after="120" w:line="276" w:lineRule="auto"/>
        <w:rPr>
          <w:color w:val="4F6228" w:themeColor="accent3" w:themeShade="80"/>
        </w:rPr>
      </w:pPr>
    </w:p>
    <w:p w:rsidR="00BB1C8A" w:rsidRPr="000C7FE2" w:rsidRDefault="00BB1C8A" w:rsidP="000C7FE2">
      <w:pPr>
        <w:pStyle w:val="Nagwek6"/>
        <w:spacing w:after="120" w:line="276" w:lineRule="auto"/>
        <w:rPr>
          <w:color w:val="4F6228" w:themeColor="accent3" w:themeShade="80"/>
        </w:rPr>
      </w:pPr>
      <w:r w:rsidRPr="000C7FE2">
        <w:rPr>
          <w:color w:val="4F6228" w:themeColor="accent3" w:themeShade="80"/>
        </w:rPr>
        <w:t>Opłaty należy wnosić na konto</w:t>
      </w:r>
    </w:p>
    <w:p w:rsidR="008851AD" w:rsidRPr="008A6FCC" w:rsidRDefault="008851AD" w:rsidP="008851AD">
      <w:pPr>
        <w:spacing w:before="120" w:after="120" w:line="240" w:lineRule="auto"/>
        <w:rPr>
          <w:sz w:val="24"/>
          <w:szCs w:val="24"/>
        </w:rPr>
      </w:pPr>
      <w:r w:rsidRPr="008A6FCC">
        <w:rPr>
          <w:sz w:val="24"/>
          <w:szCs w:val="24"/>
        </w:rPr>
        <w:t xml:space="preserve">Beneficjent: Szkoła Główna Gospodarstwa  Wiejskiego  w Warszawie </w:t>
      </w:r>
    </w:p>
    <w:p w:rsidR="008851AD" w:rsidRPr="008A6FCC" w:rsidRDefault="008851AD" w:rsidP="008851AD">
      <w:pPr>
        <w:spacing w:before="120" w:after="120" w:line="240" w:lineRule="auto"/>
        <w:rPr>
          <w:sz w:val="24"/>
          <w:szCs w:val="24"/>
        </w:rPr>
      </w:pPr>
      <w:r w:rsidRPr="008A6FCC">
        <w:rPr>
          <w:sz w:val="24"/>
          <w:szCs w:val="24"/>
        </w:rPr>
        <w:t>Bank: Bank Polska Kasa Opieki S.A. O/Warszawa</w:t>
      </w:r>
    </w:p>
    <w:p w:rsidR="008851AD" w:rsidRPr="008A6FCC" w:rsidRDefault="008851AD" w:rsidP="008851AD">
      <w:pPr>
        <w:spacing w:before="120" w:after="120" w:line="240" w:lineRule="auto"/>
        <w:rPr>
          <w:sz w:val="24"/>
          <w:szCs w:val="24"/>
        </w:rPr>
      </w:pPr>
      <w:r w:rsidRPr="008A6FCC">
        <w:rPr>
          <w:sz w:val="24"/>
          <w:szCs w:val="24"/>
        </w:rPr>
        <w:t>Nr rachunku: 44 1240 6003 1111 0000 4945 5230</w:t>
      </w:r>
    </w:p>
    <w:p w:rsidR="008851AD" w:rsidRPr="008A6FCC" w:rsidRDefault="008851AD" w:rsidP="008851AD">
      <w:pPr>
        <w:spacing w:before="120" w:after="120" w:line="240" w:lineRule="auto"/>
        <w:rPr>
          <w:sz w:val="24"/>
          <w:szCs w:val="24"/>
        </w:rPr>
      </w:pPr>
      <w:r w:rsidRPr="008A6FCC">
        <w:rPr>
          <w:sz w:val="24"/>
          <w:szCs w:val="24"/>
        </w:rPr>
        <w:t>Subkonto (dopisek: „kod pracy”) 507-20-080200-</w:t>
      </w:r>
      <w:r>
        <w:rPr>
          <w:sz w:val="24"/>
          <w:szCs w:val="24"/>
        </w:rPr>
        <w:t>M-00117-99</w:t>
      </w:r>
    </w:p>
    <w:p w:rsidR="008851AD" w:rsidRPr="007C55DD" w:rsidRDefault="008851AD" w:rsidP="008851AD">
      <w:pPr>
        <w:spacing w:before="120" w:after="120" w:line="240" w:lineRule="auto"/>
        <w:rPr>
          <w:sz w:val="24"/>
          <w:szCs w:val="24"/>
        </w:rPr>
      </w:pPr>
      <w:r w:rsidRPr="008A6FCC">
        <w:rPr>
          <w:sz w:val="24"/>
          <w:szCs w:val="24"/>
        </w:rPr>
        <w:t>TYTUŁ: „opłata konferencyjna za 1. IMIĘ i NAZWISKO, 2. IMIĘ i NAZWISKO itd….”</w:t>
      </w:r>
    </w:p>
    <w:p w:rsidR="000C2214" w:rsidRPr="0097311B" w:rsidRDefault="000C2214" w:rsidP="008851AD">
      <w:pPr>
        <w:spacing w:before="120" w:after="120" w:line="240" w:lineRule="auto"/>
        <w:rPr>
          <w:sz w:val="24"/>
          <w:szCs w:val="24"/>
        </w:rPr>
      </w:pPr>
    </w:p>
    <w:p w:rsidR="006A175A" w:rsidRDefault="006A175A" w:rsidP="00BB1C8A">
      <w:pPr>
        <w:widowControl w:val="0"/>
        <w:spacing w:before="80" w:after="80"/>
        <w:jc w:val="center"/>
        <w:rPr>
          <w:sz w:val="24"/>
          <w:szCs w:val="24"/>
        </w:rPr>
      </w:pPr>
    </w:p>
    <w:p w:rsidR="006A175A" w:rsidRPr="006A175A" w:rsidRDefault="006A175A" w:rsidP="006A175A">
      <w:pPr>
        <w:pStyle w:val="Nagwek6"/>
        <w:spacing w:before="180"/>
        <w:rPr>
          <w:color w:val="003300"/>
        </w:rPr>
      </w:pPr>
      <w:r w:rsidRPr="006A175A">
        <w:rPr>
          <w:color w:val="003300"/>
        </w:rPr>
        <w:t>Adres organizatora</w:t>
      </w:r>
    </w:p>
    <w:p w:rsidR="006A175A" w:rsidRPr="006A175A" w:rsidRDefault="006A175A" w:rsidP="006A175A">
      <w:pPr>
        <w:widowControl w:val="0"/>
        <w:spacing w:before="80" w:after="80"/>
        <w:jc w:val="center"/>
        <w:rPr>
          <w:color w:val="333333"/>
          <w:kern w:val="28"/>
          <w:sz w:val="24"/>
          <w:szCs w:val="24"/>
          <w:lang w:eastAsia="pl-PL"/>
        </w:rPr>
      </w:pPr>
      <w:r w:rsidRPr="006A175A">
        <w:rPr>
          <w:color w:val="333333"/>
          <w:kern w:val="28"/>
          <w:sz w:val="24"/>
          <w:szCs w:val="24"/>
          <w:lang w:eastAsia="pl-PL"/>
        </w:rPr>
        <w:t>Katedra Ekonomii i Polityki Gospodarczej</w:t>
      </w:r>
      <w:r w:rsidRPr="006A175A">
        <w:rPr>
          <w:color w:val="333333"/>
          <w:kern w:val="28"/>
          <w:sz w:val="24"/>
          <w:szCs w:val="24"/>
          <w:lang w:eastAsia="pl-PL"/>
        </w:rPr>
        <w:br/>
        <w:t>Szkoła Główna Gospodarstwa Wiejskiego</w:t>
      </w:r>
      <w:r w:rsidRPr="006A175A">
        <w:rPr>
          <w:color w:val="333333"/>
          <w:kern w:val="28"/>
          <w:sz w:val="24"/>
          <w:szCs w:val="24"/>
          <w:lang w:eastAsia="pl-PL"/>
        </w:rPr>
        <w:br/>
        <w:t>ul. Nowoursynowska 166, budynek 5</w:t>
      </w:r>
      <w:r w:rsidRPr="006A175A">
        <w:rPr>
          <w:color w:val="333333"/>
          <w:kern w:val="28"/>
          <w:sz w:val="24"/>
          <w:szCs w:val="24"/>
          <w:lang w:eastAsia="pl-PL"/>
        </w:rPr>
        <w:br/>
        <w:t>02-787 Warszawa</w:t>
      </w:r>
    </w:p>
    <w:p w:rsidR="006A175A" w:rsidRPr="006A175A" w:rsidRDefault="006A175A" w:rsidP="006A175A">
      <w:pPr>
        <w:widowControl w:val="0"/>
        <w:spacing w:before="80" w:after="80"/>
        <w:jc w:val="center"/>
        <w:rPr>
          <w:color w:val="333333"/>
          <w:kern w:val="28"/>
          <w:sz w:val="24"/>
          <w:szCs w:val="24"/>
          <w:lang w:val="fr-FR" w:eastAsia="pl-PL"/>
        </w:rPr>
      </w:pPr>
      <w:r w:rsidRPr="004D7CE1">
        <w:rPr>
          <w:color w:val="333333"/>
          <w:kern w:val="28"/>
          <w:sz w:val="24"/>
          <w:szCs w:val="24"/>
          <w:lang w:eastAsia="pl-PL"/>
        </w:rPr>
        <w:t>Tel. (+48) (22)  593 40 35, (+48) (22)  593 40 32</w:t>
      </w:r>
      <w:r w:rsidRPr="004D7CE1">
        <w:rPr>
          <w:color w:val="333333"/>
          <w:kern w:val="28"/>
          <w:sz w:val="24"/>
          <w:szCs w:val="24"/>
          <w:lang w:eastAsia="pl-PL"/>
        </w:rPr>
        <w:br/>
      </w:r>
      <w:r w:rsidRPr="006A175A">
        <w:rPr>
          <w:color w:val="333333"/>
          <w:kern w:val="28"/>
          <w:sz w:val="24"/>
          <w:szCs w:val="24"/>
          <w:lang w:val="fr-FR" w:eastAsia="pl-PL"/>
        </w:rPr>
        <w:t>Fax (+48) (22)  593 40 31</w:t>
      </w:r>
      <w:r w:rsidRPr="006A175A">
        <w:rPr>
          <w:color w:val="333333"/>
          <w:kern w:val="28"/>
          <w:sz w:val="24"/>
          <w:szCs w:val="24"/>
          <w:lang w:val="fr-FR" w:eastAsia="pl-PL"/>
        </w:rPr>
        <w:br/>
        <w:t>e-mail: kepg@sggw.pl</w:t>
      </w:r>
      <w:r w:rsidRPr="006A175A">
        <w:rPr>
          <w:color w:val="333333"/>
          <w:kern w:val="28"/>
          <w:sz w:val="24"/>
          <w:szCs w:val="24"/>
          <w:lang w:val="fr-FR" w:eastAsia="pl-PL"/>
        </w:rPr>
        <w:br/>
        <w:t>http://keipg.wne.sggw.pl</w:t>
      </w:r>
    </w:p>
    <w:p w:rsidR="006A175A" w:rsidRPr="006A175A" w:rsidRDefault="006A175A" w:rsidP="00BB1C8A">
      <w:pPr>
        <w:widowControl w:val="0"/>
        <w:spacing w:before="80" w:after="80"/>
        <w:jc w:val="center"/>
        <w:rPr>
          <w:sz w:val="24"/>
          <w:szCs w:val="24"/>
          <w:lang w:val="fr-FR"/>
        </w:rPr>
      </w:pPr>
    </w:p>
    <w:p w:rsidR="006A175A" w:rsidRPr="004D7CE1" w:rsidRDefault="006A175A" w:rsidP="00BB1C8A">
      <w:pPr>
        <w:widowControl w:val="0"/>
        <w:spacing w:before="80" w:after="80"/>
        <w:jc w:val="center"/>
        <w:rPr>
          <w:sz w:val="24"/>
          <w:szCs w:val="24"/>
        </w:rPr>
      </w:pPr>
    </w:p>
    <w:p w:rsidR="00BB1C8A" w:rsidRPr="008851AD" w:rsidRDefault="00BB1C8A" w:rsidP="00BB1C8A">
      <w:pPr>
        <w:widowControl w:val="0"/>
        <w:spacing w:before="80" w:after="80"/>
        <w:jc w:val="center"/>
        <w:rPr>
          <w:sz w:val="24"/>
          <w:szCs w:val="24"/>
        </w:rPr>
      </w:pPr>
      <w:r w:rsidRPr="008851AD">
        <w:rPr>
          <w:sz w:val="24"/>
          <w:szCs w:val="24"/>
        </w:rPr>
        <w:t>Szczegółowe informacje, w tym formularze zgłoszeniowe, wymogi edytorskie, program konferencji oraz dodatkowe informacje praktyczne są umieszczone na stronie WWW:</w:t>
      </w:r>
    </w:p>
    <w:p w:rsidR="00BB1C8A" w:rsidRPr="00C96616" w:rsidRDefault="00BB1C8A" w:rsidP="000C7FE2">
      <w:pPr>
        <w:widowControl w:val="0"/>
        <w:spacing w:before="80" w:after="80"/>
        <w:jc w:val="center"/>
        <w:rPr>
          <w:color w:val="000000"/>
          <w:kern w:val="28"/>
          <w:lang w:eastAsia="pl-PL"/>
        </w:rPr>
      </w:pPr>
      <w:r w:rsidRPr="008851AD">
        <w:rPr>
          <w:sz w:val="24"/>
          <w:szCs w:val="24"/>
        </w:rPr>
        <w:t xml:space="preserve">http://keipg.wne.sggw.pl/konferencje/ </w:t>
      </w:r>
    </w:p>
    <w:sectPr w:rsidR="00BB1C8A" w:rsidRPr="00C96616" w:rsidSect="0097311B">
      <w:pgSz w:w="11906" w:h="16838"/>
      <w:pgMar w:top="1417" w:right="1417" w:bottom="1417" w:left="1417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28A9"/>
    <w:multiLevelType w:val="hybridMultilevel"/>
    <w:tmpl w:val="0B94A3E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B8D6A3A"/>
    <w:multiLevelType w:val="multilevel"/>
    <w:tmpl w:val="5A8646DA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</w:rPr>
    </w:lvl>
    <w:lvl w:ilvl="1">
      <w:start w:val="6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</w:rPr>
    </w:lvl>
    <w:lvl w:ilvl="2">
      <w:start w:val="201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  <w:color w:val="FF0000"/>
      </w:rPr>
    </w:lvl>
  </w:abstractNum>
  <w:abstractNum w:abstractNumId="2">
    <w:nsid w:val="44663852"/>
    <w:multiLevelType w:val="hybridMultilevel"/>
    <w:tmpl w:val="1B260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436DD7"/>
    <w:multiLevelType w:val="multilevel"/>
    <w:tmpl w:val="5A8646DA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</w:rPr>
    </w:lvl>
    <w:lvl w:ilvl="1">
      <w:start w:val="6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</w:rPr>
    </w:lvl>
    <w:lvl w:ilvl="2">
      <w:start w:val="201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  <w:color w:val="FF0000"/>
      </w:rPr>
    </w:lvl>
  </w:abstractNum>
  <w:abstractNum w:abstractNumId="4">
    <w:nsid w:val="50BF64A6"/>
    <w:multiLevelType w:val="hybridMultilevel"/>
    <w:tmpl w:val="A4CC9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B44E70"/>
    <w:multiLevelType w:val="hybridMultilevel"/>
    <w:tmpl w:val="04E8B80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5D624A3B"/>
    <w:multiLevelType w:val="hybridMultilevel"/>
    <w:tmpl w:val="DBB41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97A3C84"/>
    <w:multiLevelType w:val="hybridMultilevel"/>
    <w:tmpl w:val="99E8E2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70746BAE"/>
    <w:multiLevelType w:val="hybridMultilevel"/>
    <w:tmpl w:val="9C54BB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7DCD6548"/>
    <w:multiLevelType w:val="hybridMultilevel"/>
    <w:tmpl w:val="91805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8F"/>
    <w:rsid w:val="0008428F"/>
    <w:rsid w:val="000C2214"/>
    <w:rsid w:val="000C7FE2"/>
    <w:rsid w:val="001369C9"/>
    <w:rsid w:val="001865A7"/>
    <w:rsid w:val="00195554"/>
    <w:rsid w:val="001B148E"/>
    <w:rsid w:val="001E6FB7"/>
    <w:rsid w:val="002963B4"/>
    <w:rsid w:val="002A04BD"/>
    <w:rsid w:val="002E50CF"/>
    <w:rsid w:val="004008B1"/>
    <w:rsid w:val="004D7CE1"/>
    <w:rsid w:val="00544571"/>
    <w:rsid w:val="00547991"/>
    <w:rsid w:val="005B5E47"/>
    <w:rsid w:val="00605683"/>
    <w:rsid w:val="006A175A"/>
    <w:rsid w:val="006C2C18"/>
    <w:rsid w:val="00731AF7"/>
    <w:rsid w:val="00735DF8"/>
    <w:rsid w:val="00761E84"/>
    <w:rsid w:val="007A2BB8"/>
    <w:rsid w:val="0081762B"/>
    <w:rsid w:val="00834BE5"/>
    <w:rsid w:val="00855A4D"/>
    <w:rsid w:val="008646B2"/>
    <w:rsid w:val="00875D3C"/>
    <w:rsid w:val="008851AD"/>
    <w:rsid w:val="008D5295"/>
    <w:rsid w:val="0097311B"/>
    <w:rsid w:val="009B1348"/>
    <w:rsid w:val="009C3A97"/>
    <w:rsid w:val="00A16169"/>
    <w:rsid w:val="00A917F7"/>
    <w:rsid w:val="00AD2D91"/>
    <w:rsid w:val="00AD3855"/>
    <w:rsid w:val="00BB1C8A"/>
    <w:rsid w:val="00C96616"/>
    <w:rsid w:val="00E03C8A"/>
    <w:rsid w:val="00E171E4"/>
    <w:rsid w:val="00EB5CAD"/>
    <w:rsid w:val="00F947E8"/>
    <w:rsid w:val="00FC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before="100" w:beforeAutospacing="1" w:after="100" w:afterAutospacing="1" w:line="240" w:lineRule="auto"/>
      <w:jc w:val="center"/>
      <w:outlineLvl w:val="0"/>
    </w:pPr>
    <w:rPr>
      <w:color w:val="00800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after="180" w:line="300" w:lineRule="auto"/>
      <w:jc w:val="center"/>
      <w:outlineLvl w:val="1"/>
    </w:pPr>
    <w:rPr>
      <w:b/>
      <w:bCs/>
      <w:color w:val="007300"/>
      <w:kern w:val="28"/>
      <w:sz w:val="25"/>
      <w:szCs w:val="25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pacing w:after="40" w:line="300" w:lineRule="auto"/>
      <w:outlineLvl w:val="2"/>
    </w:pPr>
    <w:rPr>
      <w:b/>
      <w:bCs/>
      <w:color w:val="333333"/>
      <w:kern w:val="28"/>
      <w:sz w:val="16"/>
      <w:szCs w:val="1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spacing w:after="40" w:line="300" w:lineRule="auto"/>
      <w:outlineLvl w:val="4"/>
    </w:pPr>
    <w:rPr>
      <w:b/>
      <w:bCs/>
      <w:color w:val="333333"/>
      <w:kern w:val="28"/>
      <w:sz w:val="18"/>
      <w:szCs w:val="18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spacing w:after="180" w:line="300" w:lineRule="auto"/>
      <w:jc w:val="center"/>
      <w:outlineLvl w:val="5"/>
    </w:pPr>
    <w:rPr>
      <w:b/>
      <w:bCs/>
      <w:color w:val="007300"/>
      <w:kern w:val="28"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 w:after="0"/>
      <w:outlineLvl w:val="6"/>
    </w:pPr>
    <w:rPr>
      <w:rFonts w:ascii="Cambria" w:hAnsi="Cambria" w:cs="Cambria"/>
      <w:i/>
      <w:i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spacing w:after="0" w:line="240" w:lineRule="auto"/>
      <w:jc w:val="center"/>
      <w:outlineLvl w:val="7"/>
    </w:pPr>
    <w:rPr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8428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08428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08428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"/>
    <w:semiHidden/>
    <w:rsid w:val="0008428F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08428F"/>
    <w:rPr>
      <w:b/>
      <w:bCs/>
      <w:lang w:eastAsia="en-US"/>
    </w:rPr>
  </w:style>
  <w:style w:type="character" w:customStyle="1" w:styleId="Nagwek7Znak">
    <w:name w:val="Nagłówek 7 Znak"/>
    <w:link w:val="Nagwek7"/>
    <w:uiPriority w:val="99"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"/>
    <w:semiHidden/>
    <w:rsid w:val="0008428F"/>
    <w:rPr>
      <w:i/>
      <w:iCs/>
      <w:sz w:val="24"/>
      <w:szCs w:val="24"/>
      <w:lang w:eastAsia="en-US"/>
    </w:rPr>
  </w:style>
  <w:style w:type="paragraph" w:customStyle="1" w:styleId="msoorganizationname2">
    <w:name w:val="msoorganizationname2"/>
    <w:uiPriority w:val="99"/>
    <w:pPr>
      <w:spacing w:line="300" w:lineRule="auto"/>
    </w:pPr>
    <w:rPr>
      <w:rFonts w:ascii="Verdana" w:hAnsi="Verdana" w:cs="Verdana"/>
      <w:color w:val="FFFFFF"/>
      <w:spacing w:val="30"/>
      <w:kern w:val="28"/>
      <w:sz w:val="15"/>
      <w:szCs w:val="15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msoorganizationname">
    <w:name w:val="msoorganizationname"/>
    <w:uiPriority w:val="99"/>
    <w:pPr>
      <w:spacing w:line="300" w:lineRule="auto"/>
    </w:pPr>
    <w:rPr>
      <w:rFonts w:ascii="Verdana" w:hAnsi="Verdana" w:cs="Verdana"/>
      <w:color w:val="FFFFFF"/>
      <w:spacing w:val="60"/>
      <w:kern w:val="28"/>
      <w:sz w:val="14"/>
      <w:szCs w:val="14"/>
    </w:rPr>
  </w:style>
  <w:style w:type="paragraph" w:customStyle="1" w:styleId="msotagline">
    <w:name w:val="msotagline"/>
    <w:uiPriority w:val="99"/>
    <w:pPr>
      <w:spacing w:line="300" w:lineRule="auto"/>
    </w:pPr>
    <w:rPr>
      <w:rFonts w:ascii="Georgia" w:hAnsi="Georgia" w:cs="Georgia"/>
      <w:b/>
      <w:bCs/>
      <w:i/>
      <w:iCs/>
      <w:color w:val="009900"/>
      <w:kern w:val="28"/>
      <w:sz w:val="18"/>
      <w:szCs w:val="18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uiPriority w:val="99"/>
    <w:qFormat/>
    <w:rPr>
      <w:b/>
      <w:bCs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before="240" w:after="240" w:line="300" w:lineRule="auto"/>
      <w:jc w:val="center"/>
    </w:pPr>
    <w:rPr>
      <w:color w:val="008000"/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semiHidden/>
    <w:rsid w:val="0008428F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after="180" w:line="300" w:lineRule="auto"/>
      <w:jc w:val="center"/>
    </w:pPr>
    <w:rPr>
      <w:b/>
      <w:bCs/>
      <w:color w:val="000000"/>
      <w:kern w:val="28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08428F"/>
    <w:rPr>
      <w:rFonts w:ascii="Calibri" w:hAnsi="Calibri" w:cs="Calibri"/>
      <w:lang w:eastAsia="en-US"/>
    </w:rPr>
  </w:style>
  <w:style w:type="paragraph" w:styleId="Tytu">
    <w:name w:val="Title"/>
    <w:basedOn w:val="Normalny"/>
    <w:link w:val="TytuZnak"/>
    <w:uiPriority w:val="99"/>
    <w:qFormat/>
    <w:pPr>
      <w:widowControl w:val="0"/>
      <w:spacing w:after="180" w:line="300" w:lineRule="auto"/>
      <w:jc w:val="center"/>
    </w:pPr>
    <w:rPr>
      <w:b/>
      <w:bCs/>
      <w:color w:val="009900"/>
      <w:kern w:val="28"/>
      <w:sz w:val="24"/>
      <w:szCs w:val="24"/>
      <w:lang w:eastAsia="pl-PL"/>
    </w:rPr>
  </w:style>
  <w:style w:type="character" w:customStyle="1" w:styleId="TytuZnak">
    <w:name w:val="Tytuł Znak"/>
    <w:link w:val="Tytu"/>
    <w:uiPriority w:val="10"/>
    <w:rsid w:val="0008428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nyWeb">
    <w:name w:val="Normal (Web)"/>
    <w:basedOn w:val="Normalny"/>
    <w:unhideWhenUsed/>
    <w:rsid w:val="00BB1C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before="100" w:beforeAutospacing="1" w:after="100" w:afterAutospacing="1" w:line="240" w:lineRule="auto"/>
      <w:jc w:val="center"/>
      <w:outlineLvl w:val="0"/>
    </w:pPr>
    <w:rPr>
      <w:color w:val="00800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after="180" w:line="300" w:lineRule="auto"/>
      <w:jc w:val="center"/>
      <w:outlineLvl w:val="1"/>
    </w:pPr>
    <w:rPr>
      <w:b/>
      <w:bCs/>
      <w:color w:val="007300"/>
      <w:kern w:val="28"/>
      <w:sz w:val="25"/>
      <w:szCs w:val="25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pacing w:after="40" w:line="300" w:lineRule="auto"/>
      <w:outlineLvl w:val="2"/>
    </w:pPr>
    <w:rPr>
      <w:b/>
      <w:bCs/>
      <w:color w:val="333333"/>
      <w:kern w:val="28"/>
      <w:sz w:val="16"/>
      <w:szCs w:val="1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spacing w:after="40" w:line="300" w:lineRule="auto"/>
      <w:outlineLvl w:val="4"/>
    </w:pPr>
    <w:rPr>
      <w:b/>
      <w:bCs/>
      <w:color w:val="333333"/>
      <w:kern w:val="28"/>
      <w:sz w:val="18"/>
      <w:szCs w:val="18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spacing w:after="180" w:line="300" w:lineRule="auto"/>
      <w:jc w:val="center"/>
      <w:outlineLvl w:val="5"/>
    </w:pPr>
    <w:rPr>
      <w:b/>
      <w:bCs/>
      <w:color w:val="007300"/>
      <w:kern w:val="28"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 w:after="0"/>
      <w:outlineLvl w:val="6"/>
    </w:pPr>
    <w:rPr>
      <w:rFonts w:ascii="Cambria" w:hAnsi="Cambria" w:cs="Cambria"/>
      <w:i/>
      <w:i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spacing w:after="0" w:line="240" w:lineRule="auto"/>
      <w:jc w:val="center"/>
      <w:outlineLvl w:val="7"/>
    </w:pPr>
    <w:rPr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8428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08428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08428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"/>
    <w:semiHidden/>
    <w:rsid w:val="0008428F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08428F"/>
    <w:rPr>
      <w:b/>
      <w:bCs/>
      <w:lang w:eastAsia="en-US"/>
    </w:rPr>
  </w:style>
  <w:style w:type="character" w:customStyle="1" w:styleId="Nagwek7Znak">
    <w:name w:val="Nagłówek 7 Znak"/>
    <w:link w:val="Nagwek7"/>
    <w:uiPriority w:val="99"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"/>
    <w:semiHidden/>
    <w:rsid w:val="0008428F"/>
    <w:rPr>
      <w:i/>
      <w:iCs/>
      <w:sz w:val="24"/>
      <w:szCs w:val="24"/>
      <w:lang w:eastAsia="en-US"/>
    </w:rPr>
  </w:style>
  <w:style w:type="paragraph" w:customStyle="1" w:styleId="msoorganizationname2">
    <w:name w:val="msoorganizationname2"/>
    <w:uiPriority w:val="99"/>
    <w:pPr>
      <w:spacing w:line="300" w:lineRule="auto"/>
    </w:pPr>
    <w:rPr>
      <w:rFonts w:ascii="Verdana" w:hAnsi="Verdana" w:cs="Verdana"/>
      <w:color w:val="FFFFFF"/>
      <w:spacing w:val="30"/>
      <w:kern w:val="28"/>
      <w:sz w:val="15"/>
      <w:szCs w:val="15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msoorganizationname">
    <w:name w:val="msoorganizationname"/>
    <w:uiPriority w:val="99"/>
    <w:pPr>
      <w:spacing w:line="300" w:lineRule="auto"/>
    </w:pPr>
    <w:rPr>
      <w:rFonts w:ascii="Verdana" w:hAnsi="Verdana" w:cs="Verdana"/>
      <w:color w:val="FFFFFF"/>
      <w:spacing w:val="60"/>
      <w:kern w:val="28"/>
      <w:sz w:val="14"/>
      <w:szCs w:val="14"/>
    </w:rPr>
  </w:style>
  <w:style w:type="paragraph" w:customStyle="1" w:styleId="msotagline">
    <w:name w:val="msotagline"/>
    <w:uiPriority w:val="99"/>
    <w:pPr>
      <w:spacing w:line="300" w:lineRule="auto"/>
    </w:pPr>
    <w:rPr>
      <w:rFonts w:ascii="Georgia" w:hAnsi="Georgia" w:cs="Georgia"/>
      <w:b/>
      <w:bCs/>
      <w:i/>
      <w:iCs/>
      <w:color w:val="009900"/>
      <w:kern w:val="28"/>
      <w:sz w:val="18"/>
      <w:szCs w:val="18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uiPriority w:val="99"/>
    <w:qFormat/>
    <w:rPr>
      <w:b/>
      <w:bCs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before="240" w:after="240" w:line="300" w:lineRule="auto"/>
      <w:jc w:val="center"/>
    </w:pPr>
    <w:rPr>
      <w:color w:val="008000"/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semiHidden/>
    <w:rsid w:val="0008428F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after="180" w:line="300" w:lineRule="auto"/>
      <w:jc w:val="center"/>
    </w:pPr>
    <w:rPr>
      <w:b/>
      <w:bCs/>
      <w:color w:val="000000"/>
      <w:kern w:val="28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08428F"/>
    <w:rPr>
      <w:rFonts w:ascii="Calibri" w:hAnsi="Calibri" w:cs="Calibri"/>
      <w:lang w:eastAsia="en-US"/>
    </w:rPr>
  </w:style>
  <w:style w:type="paragraph" w:styleId="Tytu">
    <w:name w:val="Title"/>
    <w:basedOn w:val="Normalny"/>
    <w:link w:val="TytuZnak"/>
    <w:uiPriority w:val="99"/>
    <w:qFormat/>
    <w:pPr>
      <w:widowControl w:val="0"/>
      <w:spacing w:after="180" w:line="300" w:lineRule="auto"/>
      <w:jc w:val="center"/>
    </w:pPr>
    <w:rPr>
      <w:b/>
      <w:bCs/>
      <w:color w:val="009900"/>
      <w:kern w:val="28"/>
      <w:sz w:val="24"/>
      <w:szCs w:val="24"/>
      <w:lang w:eastAsia="pl-PL"/>
    </w:rPr>
  </w:style>
  <w:style w:type="character" w:customStyle="1" w:styleId="TytuZnak">
    <w:name w:val="Tytuł Znak"/>
    <w:link w:val="Tytu"/>
    <w:uiPriority w:val="10"/>
    <w:rsid w:val="0008428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nyWeb">
    <w:name w:val="Normal (Web)"/>
    <w:basedOn w:val="Normalny"/>
    <w:unhideWhenUsed/>
    <w:rsid w:val="00BB1C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609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Kalendarium konferencji</vt:lpstr>
    </vt:vector>
  </TitlesOfParts>
  <Company>Hewlett-Packard Company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Kalendarium konferencji</dc:title>
  <dc:creator>Grreg</dc:creator>
  <cp:lastModifiedBy>User</cp:lastModifiedBy>
  <cp:revision>3</cp:revision>
  <cp:lastPrinted>2014-04-09T08:25:00Z</cp:lastPrinted>
  <dcterms:created xsi:type="dcterms:W3CDTF">2015-07-07T12:53:00Z</dcterms:created>
  <dcterms:modified xsi:type="dcterms:W3CDTF">2015-07-07T12:54:00Z</dcterms:modified>
</cp:coreProperties>
</file>